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9E" w:rsidRPr="008B369E" w:rsidRDefault="008B369E">
      <w:pPr>
        <w:rPr>
          <w:rFonts w:ascii="Times New Roman" w:hAnsi="Times New Roman" w:cs="Times New Roman"/>
          <w:sz w:val="24"/>
          <w:szCs w:val="24"/>
        </w:rPr>
      </w:pPr>
      <w:r w:rsidRPr="008B369E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8B369E">
        <w:rPr>
          <w:rFonts w:ascii="Times New Roman" w:hAnsi="Times New Roman" w:cs="Times New Roman"/>
          <w:sz w:val="24"/>
          <w:szCs w:val="24"/>
        </w:rPr>
        <w:t>PIS PRZEDMIOTU ZAMÓWIENIA</w:t>
      </w:r>
    </w:p>
    <w:p w:rsidR="008B369E" w:rsidRDefault="008B369E" w:rsidP="008B36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69E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czynności mające na celu zagwarantowanie efektywnego i profesjonalnego zarządzania zasobem komunalnym Gminy Miejskiej Jarosław (budynki stanowiące mieszkaniowy zasób Zamawiającego, lokale mieszkalne stanowiące własność Zamawiającego we wspólnotach mieszkaniowych oraz lokale użytkowe)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B369E">
        <w:rPr>
          <w:rFonts w:ascii="Times New Roman" w:eastAsia="Times New Roman" w:hAnsi="Times New Roman" w:cs="Times New Roman"/>
          <w:sz w:val="24"/>
          <w:szCs w:val="24"/>
        </w:rPr>
        <w:t xml:space="preserve">oraz nieruchomościami mieszkalnymi nienależącymi do gminnego zasobu nieruchomości, zgodnie z ich przeznaczeniem, wykonywanie czynności zmierzających do utrzymania zasobu komunalnego w stanie niepogorszonym, na poziomie zapewniającym bezpieczeństwo ludzi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B369E">
        <w:rPr>
          <w:rFonts w:ascii="Times New Roman" w:eastAsia="Times New Roman" w:hAnsi="Times New Roman" w:cs="Times New Roman"/>
          <w:sz w:val="24"/>
          <w:szCs w:val="24"/>
        </w:rPr>
        <w:t>i mienia</w:t>
      </w:r>
      <w:r>
        <w:rPr>
          <w:rFonts w:ascii="Times New Roman" w:eastAsia="Times New Roman" w:hAnsi="Times New Roman" w:cs="Times New Roman"/>
          <w:sz w:val="24"/>
          <w:szCs w:val="24"/>
        </w:rPr>
        <w:t>, w tym w szczególności:</w:t>
      </w: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Zawieranie i wypowiadanie na rzecz i w imieniu Gminy umów związanych                                       z zarządzanym zasobem, w szczególności:</w:t>
      </w:r>
    </w:p>
    <w:p w:rsidR="008B369E" w:rsidRPr="008F0401" w:rsidRDefault="008B369E" w:rsidP="008B36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 xml:space="preserve">umów najmu na lokale mieszkalne, zgodnie z obowiązującymi przepisami prawa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0401">
        <w:rPr>
          <w:rFonts w:ascii="Times New Roman" w:hAnsi="Times New Roman" w:cs="Times New Roman"/>
          <w:sz w:val="24"/>
          <w:szCs w:val="24"/>
        </w:rPr>
        <w:t xml:space="preserve">i zasadami ustalonymi w obowiązującej uchwale Rady Miasta Jarosławia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F0401">
        <w:rPr>
          <w:rFonts w:ascii="Times New Roman" w:hAnsi="Times New Roman" w:cs="Times New Roman"/>
          <w:sz w:val="24"/>
          <w:szCs w:val="24"/>
        </w:rPr>
        <w:t xml:space="preserve">w sprawie zasad wynajmowania lokali </w:t>
      </w:r>
      <w:r>
        <w:rPr>
          <w:rFonts w:ascii="Times New Roman" w:hAnsi="Times New Roman" w:cs="Times New Roman"/>
          <w:sz w:val="24"/>
          <w:szCs w:val="24"/>
        </w:rPr>
        <w:t>objętych niniejsza Umową,</w:t>
      </w:r>
    </w:p>
    <w:p w:rsidR="008B369E" w:rsidRPr="008F0401" w:rsidRDefault="008B369E" w:rsidP="008B36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umów o świadczenie usług z instytucjami, niezbędnych do prawidłowego, zgodnego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>z przeznaczeniem funkcjonowania zarządzanych nieruchomości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 xml:space="preserve">w tym umów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0401">
        <w:rPr>
          <w:rFonts w:ascii="Times New Roman" w:hAnsi="Times New Roman" w:cs="Times New Roman"/>
          <w:sz w:val="24"/>
          <w:szCs w:val="24"/>
        </w:rPr>
        <w:t xml:space="preserve">na dostawę wody, odprowadzanie ścieków, dostawę centralnego ogrzewania,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F0401">
        <w:rPr>
          <w:rFonts w:ascii="Times New Roman" w:hAnsi="Times New Roman" w:cs="Times New Roman"/>
          <w:sz w:val="24"/>
          <w:szCs w:val="24"/>
        </w:rPr>
        <w:t>i innych związanych z eksploatacją nieruchomości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8F0401" w:rsidRDefault="008B369E" w:rsidP="008B36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umów najmu oraz „ugód” na lokale użytkowe zgodnie z obowiązującymi  przepisami  prawa  i  zasadami  najmu  lokali użytkowych ustalonymi stosowną uchwałą Rady Miasta Jarosławia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055C45" w:rsidRDefault="008B369E" w:rsidP="008B36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45">
        <w:rPr>
          <w:rFonts w:ascii="Times New Roman" w:hAnsi="Times New Roman" w:cs="Times New Roman"/>
          <w:color w:val="000000" w:themeColor="text1"/>
          <w:sz w:val="24"/>
          <w:szCs w:val="24"/>
        </w:rPr>
        <w:t>umów na umieszczenie reklam na obiektach lub terenie nieruchomości przekazanych  w zarządzanie, po uprzedniej zgodzie Zamawiającego.</w:t>
      </w:r>
    </w:p>
    <w:p w:rsidR="008B369E" w:rsidRPr="00055C45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Kontrola administrowanych lokali w celu przechwycenia tzw. „pustostanów</w:t>
      </w:r>
      <w:r>
        <w:rPr>
          <w:rFonts w:ascii="Times New Roman" w:hAnsi="Times New Roman" w:cs="Times New Roman"/>
          <w:sz w:val="24"/>
          <w:szCs w:val="24"/>
        </w:rPr>
        <w:t>”                    oraz informowanie Gminy o wszelkich sytuacjach, które mogą stanowić podstawę wypowiedzenia obowiązującej umowy najmu.</w:t>
      </w:r>
    </w:p>
    <w:p w:rsidR="008B369E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Zamawiającemu faktu samowolnych zajęć lokali oraz lokali zajmowanych bez tytułu prawnego, niezwłocznie po uzyskaniu informacji przez Wykonawcę.</w:t>
      </w:r>
    </w:p>
    <w:p w:rsidR="008B369E" w:rsidRPr="00F52ED8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i aktualizowanie danych dotyczących lokali  mieszkalnych, użytkowych, w tym prowadzenia oddzieln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0A478F">
        <w:rPr>
          <w:rFonts w:ascii="Times New Roman" w:hAnsi="Times New Roman" w:cs="Times New Roman"/>
          <w:sz w:val="24"/>
          <w:szCs w:val="24"/>
        </w:rPr>
        <w:t>tecz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0A478F">
        <w:rPr>
          <w:rFonts w:ascii="Times New Roman" w:hAnsi="Times New Roman" w:cs="Times New Roman"/>
          <w:sz w:val="24"/>
          <w:szCs w:val="24"/>
        </w:rPr>
        <w:t xml:space="preserve"> tzw. „teczki lokalu”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wykazów najemców, z którymi umowy najmu zawarte są na czas oznaczony i przekazywanie Zamawiającemu informacji o najemcach, którym upływa termin zawartej umowy na 2 miesiące przed jego upływem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i aktualizacja ewidencji osobowej najemców dla każdego lokalu mieszkaniowego i użytkowego, a w szczególności liczby osób faktycznie zamieszkujących w danych lokalach. </w:t>
      </w:r>
      <w:r w:rsidRPr="000A478F">
        <w:rPr>
          <w:rFonts w:ascii="Times New Roman" w:hAnsi="Times New Roman" w:cs="Times New Roman"/>
          <w:sz w:val="24"/>
          <w:szCs w:val="24"/>
        </w:rPr>
        <w:t xml:space="preserve">Przyjmowanie od najemców oświadczeń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o osobach wspólnie zamieszkujących w lokalu </w:t>
      </w:r>
      <w:r>
        <w:rPr>
          <w:rFonts w:ascii="Times New Roman" w:hAnsi="Times New Roman" w:cs="Times New Roman"/>
          <w:sz w:val="24"/>
          <w:szCs w:val="24"/>
        </w:rPr>
        <w:t>w przypadku zmiany liczby osób wspólnie zamieszkujących.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Kontrola lokali w zakresie zgodności ich użytkowania z warunkami ustalonymi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Pr="000A478F">
        <w:rPr>
          <w:rFonts w:ascii="Times New Roman" w:hAnsi="Times New Roman" w:cs="Times New Roman"/>
          <w:sz w:val="24"/>
          <w:szCs w:val="24"/>
        </w:rPr>
        <w:t>umowach</w:t>
      </w:r>
      <w:r>
        <w:rPr>
          <w:rFonts w:ascii="Times New Roman" w:hAnsi="Times New Roman" w:cs="Times New Roman"/>
          <w:sz w:val="24"/>
          <w:szCs w:val="24"/>
        </w:rPr>
        <w:t xml:space="preserve"> najmu.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lastRenderedPageBreak/>
        <w:t xml:space="preserve">Sporządzanie i przedkładanie Zamawiającemu do zatwierdzenia regulaminu porządku domowego </w:t>
      </w:r>
      <w:r>
        <w:rPr>
          <w:rFonts w:ascii="Times New Roman" w:hAnsi="Times New Roman" w:cs="Times New Roman"/>
          <w:sz w:val="24"/>
          <w:szCs w:val="24"/>
        </w:rPr>
        <w:t xml:space="preserve">budynków </w:t>
      </w:r>
      <w:r w:rsidRPr="000A478F">
        <w:rPr>
          <w:rFonts w:ascii="Times New Roman" w:hAnsi="Times New Roman" w:cs="Times New Roman"/>
          <w:sz w:val="24"/>
          <w:szCs w:val="24"/>
        </w:rPr>
        <w:t>oraz informowanie o jego treści najemców lokali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8F0401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obsługi najemców lokali, w tym: </w:t>
      </w:r>
    </w:p>
    <w:p w:rsidR="008B369E" w:rsidRPr="00A61102" w:rsidRDefault="008B369E" w:rsidP="008B36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 xml:space="preserve">przyjmowanie i ewidencjonowanie zgłoszeń, interwencji i wniosków najemców,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1102">
        <w:rPr>
          <w:rFonts w:ascii="Times New Roman" w:hAnsi="Times New Roman" w:cs="Times New Roman"/>
          <w:sz w:val="24"/>
          <w:szCs w:val="24"/>
        </w:rPr>
        <w:t xml:space="preserve">ich załatwianie w terminie do 30 dni od daty wpływu wniosku, </w:t>
      </w:r>
    </w:p>
    <w:p w:rsidR="008B369E" w:rsidRPr="007D54CE" w:rsidRDefault="008B369E" w:rsidP="008B36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 xml:space="preserve">doręczanie najemcom powiadomień, aneksów do umów, faktur, książeczek czynszowych.  </w:t>
      </w:r>
    </w:p>
    <w:p w:rsidR="008B369E" w:rsidRPr="000A478F" w:rsidRDefault="008B369E" w:rsidP="008B369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Przeprowadzanie przetargów na najem lokali użytkowych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970AD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wymaganej przepisami prawa dokumentacji </w:t>
      </w:r>
      <w:r>
        <w:rPr>
          <w:rFonts w:ascii="Times New Roman" w:hAnsi="Times New Roman" w:cs="Times New Roman"/>
          <w:sz w:val="24"/>
          <w:szCs w:val="24"/>
        </w:rPr>
        <w:t>budynków i lokali obejmującej:</w:t>
      </w:r>
    </w:p>
    <w:p w:rsidR="008B369E" w:rsidRPr="00F23065" w:rsidRDefault="008B369E" w:rsidP="008B369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protokoły pomiaru powierzchni użytkowej,</w:t>
      </w:r>
    </w:p>
    <w:p w:rsidR="008B369E" w:rsidRPr="00F23065" w:rsidRDefault="008B369E" w:rsidP="008B369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protokoły zdawczo-odbiorcze,</w:t>
      </w:r>
    </w:p>
    <w:p w:rsidR="008B369E" w:rsidRPr="00F23065" w:rsidRDefault="008B369E" w:rsidP="008B369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umowy najmu,</w:t>
      </w:r>
    </w:p>
    <w:p w:rsidR="008B369E" w:rsidRPr="00F23065" w:rsidRDefault="008B369E" w:rsidP="008B369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inne dokumenty niezbędne do obciążeń najemców z tytułu użytkowania lokali.</w:t>
      </w:r>
    </w:p>
    <w:p w:rsidR="008B369E" w:rsidRPr="00D4684B" w:rsidRDefault="008B369E" w:rsidP="008B36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na żądanie Gminy dokumentacji dotyczącej: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usytuowania lokalu w budynku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wyposażenia budynku lub lokalu w instalacje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tytułów prawnych do lokali osób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osób zamieszkujących w lokalach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opisu zarządzanego zasobu i sposobu jego wykorzystania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A61102" w:rsidRDefault="008B369E" w:rsidP="008B36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opłat za korzystanie z lokali oraz kosztów związanych z ich utrzymaniem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budynków i lokali z uwzględnieniem rejestrów w zakresie: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wolnych lokali,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najemców i wpłacanych przez nich czynszów,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wodomierzy zainstalowanych w lokalach,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terenów przeznaczonych do sprzątania,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zbiorników bezodpływowych (szamb),</w:t>
      </w:r>
    </w:p>
    <w:p w:rsidR="008B369E" w:rsidRPr="00F23065" w:rsidRDefault="008B369E" w:rsidP="008B36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 xml:space="preserve">terenów przeznaczonych na umiejscowienie pojemników do odbioru odpadów komunalnych ze wskazaniem nieruchomości, które z nich korzystają.  </w:t>
      </w:r>
    </w:p>
    <w:p w:rsidR="008B369E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kosztów wywozu nieczystości płynnych, zużycia wody, zużycia energii elektrycznej, cieplnej, świadczenia usług kominiarskich itp.</w:t>
      </w:r>
    </w:p>
    <w:p w:rsidR="008B369E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 dowodów o wykroczenia przeciwko porządkowi domowemu                             i uporczywego naruszania zasad współżycia społecznego albo działaniach najemców powodujących niszczenie lokali i budynków oraz niezwłoczne powiadamianie Gminy o przypadkach dewastacji lokali komunalnych przez ich użytkowników.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informacji o zwolnionych lokalach w zarządzanym zasobie i ich stanie technicznym w terminie 14 dni od daty opróżnienia lokalu przez dotychczasowego lokatora.</w:t>
      </w:r>
    </w:p>
    <w:p w:rsidR="008B369E" w:rsidRPr="00176F66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Uczestniczenie w eksmisjach z lokali będących przedmiotem niniejszej Umowy.</w:t>
      </w:r>
    </w:p>
    <w:p w:rsidR="008B369E" w:rsidRPr="002A1974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lastRenderedPageBreak/>
        <w:t>Prowadzenie  kontroli i wykonywanie przeglądów stanu technicznego obiektów, instalacji i urządzeń technicznych.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bilansu potrzeb remontowych budynków w układzie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rzeczowo–finansowym uwzględniającym: </w:t>
      </w:r>
    </w:p>
    <w:p w:rsidR="008B369E" w:rsidRPr="00176F66" w:rsidRDefault="008B369E" w:rsidP="008B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adres obiektu, </w:t>
      </w:r>
    </w:p>
    <w:p w:rsidR="008B369E" w:rsidRPr="00176F66" w:rsidRDefault="008B369E" w:rsidP="008B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rodzaj (branże i rozmiar robót), </w:t>
      </w:r>
    </w:p>
    <w:p w:rsidR="008B369E" w:rsidRPr="00176F66" w:rsidRDefault="008B369E" w:rsidP="008B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wielkości środków  finansowych  potrzebnych  na  realizację zadań remontowych. </w:t>
      </w:r>
    </w:p>
    <w:p w:rsidR="008B369E" w:rsidRPr="007C216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Ocena pilności realizacji potrzeb remontowych, uczestniczenie w ustalaniu hierarchii potrzeb. </w:t>
      </w:r>
    </w:p>
    <w:p w:rsidR="008B369E" w:rsidRPr="007C216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Uczestnictwo w realizacji zadań remontowych zleconych przez Gminę Miejską Jarosław w szczególności: </w:t>
      </w:r>
    </w:p>
    <w:p w:rsidR="008B369E" w:rsidRPr="00F52ED8" w:rsidRDefault="008B369E" w:rsidP="008B369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 xml:space="preserve">wprowadzenie wykonawcy na obiekt, </w:t>
      </w:r>
    </w:p>
    <w:p w:rsidR="008B369E" w:rsidRPr="00F52ED8" w:rsidRDefault="008B369E" w:rsidP="008B369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 xml:space="preserve">udział w odbiorach wykonywanych robót. </w:t>
      </w:r>
    </w:p>
    <w:p w:rsidR="008B369E" w:rsidRPr="007C216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Nadzór nad realizacją zadań remontowych w lokalu komunalnym w szczególności: </w:t>
      </w:r>
    </w:p>
    <w:p w:rsidR="008B369E" w:rsidRPr="00F52ED8" w:rsidRDefault="008B369E" w:rsidP="008B369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przy </w:t>
      </w:r>
      <w:r w:rsidRPr="00F52ED8">
        <w:rPr>
          <w:rFonts w:ascii="Times New Roman" w:hAnsi="Times New Roman" w:cs="Times New Roman"/>
          <w:sz w:val="24"/>
          <w:szCs w:val="24"/>
        </w:rPr>
        <w:t>odbi</w:t>
      </w:r>
      <w:r>
        <w:rPr>
          <w:rFonts w:ascii="Times New Roman" w:hAnsi="Times New Roman" w:cs="Times New Roman"/>
          <w:sz w:val="24"/>
          <w:szCs w:val="24"/>
        </w:rPr>
        <w:t>orze</w:t>
      </w:r>
      <w:r w:rsidRPr="00F52ED8">
        <w:rPr>
          <w:rFonts w:ascii="Times New Roman" w:hAnsi="Times New Roman" w:cs="Times New Roman"/>
          <w:sz w:val="24"/>
          <w:szCs w:val="24"/>
        </w:rPr>
        <w:t xml:space="preserve"> prac remontowych według umowy o remont czy adaptację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F52ED8" w:rsidRDefault="008B369E" w:rsidP="008B369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>współpraca z Zarządami Wspólnot Mieszkaniowych podczas realizacji prac remontowych na częściach wspólnych oraz pracach skutkujących dla lokalu Gminy Miejskiej Jarosław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2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69E" w:rsidRDefault="008B369E" w:rsidP="008B369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Współpraca z upoważnionym pracownikiem Zamawiającego w sprawach podejmowanych uchwał wspólnot mieszkaniowych.    </w:t>
      </w:r>
    </w:p>
    <w:p w:rsidR="008B369E" w:rsidRPr="00DF00C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do:</w:t>
      </w:r>
    </w:p>
    <w:p w:rsidR="008B369E" w:rsidRPr="00176F66" w:rsidRDefault="008B369E" w:rsidP="008B36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76F66">
        <w:rPr>
          <w:rFonts w:ascii="Times New Roman" w:hAnsi="Times New Roman" w:cs="Times New Roman"/>
          <w:sz w:val="24"/>
          <w:szCs w:val="24"/>
        </w:rPr>
        <w:t xml:space="preserve">rchiwizowania przekazanej Wykonawcy dokumentacji technicznej budynków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6F66">
        <w:rPr>
          <w:rFonts w:ascii="Times New Roman" w:hAnsi="Times New Roman" w:cs="Times New Roman"/>
          <w:sz w:val="24"/>
          <w:szCs w:val="24"/>
        </w:rPr>
        <w:t>lub inwentaryzacji powykonawczej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176F66" w:rsidRDefault="008B369E" w:rsidP="008B36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6F66">
        <w:rPr>
          <w:rFonts w:ascii="Times New Roman" w:hAnsi="Times New Roman" w:cs="Times New Roman"/>
          <w:sz w:val="24"/>
          <w:szCs w:val="24"/>
        </w:rPr>
        <w:t>rowadzenia i aktualizowania dla każdej nieruchomości odrębnej teczki obiektu budowlanego zawierającej w szczególności:</w:t>
      </w:r>
    </w:p>
    <w:p w:rsidR="008B369E" w:rsidRPr="00176F66" w:rsidRDefault="008B369E" w:rsidP="008B36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6F66">
        <w:rPr>
          <w:rFonts w:ascii="Times New Roman" w:hAnsi="Times New Roman" w:cs="Times New Roman"/>
          <w:sz w:val="24"/>
          <w:szCs w:val="24"/>
        </w:rPr>
        <w:t>rotokoły z przeglądów budynków, elementów budynków i urządzeń</w:t>
      </w:r>
    </w:p>
    <w:p w:rsidR="008B369E" w:rsidRPr="00176F66" w:rsidRDefault="008B369E" w:rsidP="008B36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6F66">
        <w:rPr>
          <w:rFonts w:ascii="Times New Roman" w:hAnsi="Times New Roman" w:cs="Times New Roman"/>
          <w:sz w:val="24"/>
          <w:szCs w:val="24"/>
        </w:rPr>
        <w:t xml:space="preserve">rotokoły z przeglądu instalacji elektrycznej oraz pomiarów oporności izolacji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6F66">
        <w:rPr>
          <w:rFonts w:ascii="Times New Roman" w:hAnsi="Times New Roman" w:cs="Times New Roman"/>
          <w:sz w:val="24"/>
          <w:szCs w:val="24"/>
        </w:rPr>
        <w:t>i skuteczności zerowania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176F66" w:rsidRDefault="008B369E" w:rsidP="008B36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6F66">
        <w:rPr>
          <w:rFonts w:ascii="Times New Roman" w:hAnsi="Times New Roman" w:cs="Times New Roman"/>
          <w:sz w:val="24"/>
          <w:szCs w:val="24"/>
        </w:rPr>
        <w:t>rotokoły z przeglądu instalacji gazowej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176F66" w:rsidRDefault="008B369E" w:rsidP="008B36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76F66">
        <w:rPr>
          <w:rFonts w:ascii="Times New Roman" w:hAnsi="Times New Roman" w:cs="Times New Roman"/>
          <w:sz w:val="24"/>
          <w:szCs w:val="24"/>
        </w:rPr>
        <w:t>nne dokumenty, opinie, orzeczenia techniczne i korespondencję dotyczącą stanu technicznego nieruchomości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176F66" w:rsidRDefault="008B369E" w:rsidP="008B36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obiektów budowlanych d</w:t>
      </w:r>
      <w:r w:rsidRPr="00176F66">
        <w:rPr>
          <w:rFonts w:ascii="Times New Roman" w:hAnsi="Times New Roman" w:cs="Times New Roman"/>
          <w:sz w:val="24"/>
          <w:szCs w:val="24"/>
        </w:rPr>
        <w:t>la celów opracowania dokumentacji projektowej w ramach zadań inwestycyjnych prowadzonych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DF00C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korespondencji związanej z techniczną sferą obsługi obiektów i zasobów. </w:t>
      </w:r>
    </w:p>
    <w:p w:rsidR="008B369E" w:rsidRPr="00DF00C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Podejmowanie robót związanych z </w:t>
      </w:r>
      <w:r>
        <w:rPr>
          <w:rFonts w:ascii="Times New Roman" w:hAnsi="Times New Roman" w:cs="Times New Roman"/>
          <w:sz w:val="24"/>
          <w:szCs w:val="24"/>
        </w:rPr>
        <w:t>zabezpieczeniem a</w:t>
      </w:r>
      <w:r w:rsidRPr="000A478F">
        <w:rPr>
          <w:rFonts w:ascii="Times New Roman" w:hAnsi="Times New Roman" w:cs="Times New Roman"/>
          <w:sz w:val="24"/>
          <w:szCs w:val="24"/>
        </w:rPr>
        <w:t xml:space="preserve">warii, stanów zagrożeń budowlanych czy zagrożeń życia i zapewnieniem w takich  sytuacjach  bezpieczeństwa ludzi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A478F">
        <w:rPr>
          <w:rFonts w:ascii="Times New Roman" w:hAnsi="Times New Roman" w:cs="Times New Roman"/>
          <w:sz w:val="24"/>
          <w:szCs w:val="24"/>
        </w:rPr>
        <w:t>zabezpieczenia mienia wraz z natychmiastowym powiadomieniem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Pr="00DF00C1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Dokonywanie odczytu wodomierzy dwa razy w roku.</w:t>
      </w:r>
    </w:p>
    <w:p w:rsidR="008B369E" w:rsidRPr="00394EFE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394EF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Przygotowanie przez </w:t>
      </w:r>
      <w:r w:rsidRPr="00394EFE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94EFE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394EFE">
        <w:rPr>
          <w:rFonts w:ascii="Times New Roman" w:hAnsi="Times New Roman" w:cs="Times New Roman"/>
          <w:sz w:val="24"/>
          <w:szCs w:val="24"/>
        </w:rPr>
        <w:t xml:space="preserve"> rocznych planów rzeczowo-finansowych remontów bieżących i remontów generalnych z uwzględnieniem stanu zasobu,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4EFE">
        <w:rPr>
          <w:rFonts w:ascii="Times New Roman" w:hAnsi="Times New Roman" w:cs="Times New Roman"/>
          <w:sz w:val="24"/>
          <w:szCs w:val="24"/>
        </w:rPr>
        <w:t xml:space="preserve">w szczególności : </w:t>
      </w:r>
    </w:p>
    <w:p w:rsidR="008B369E" w:rsidRPr="002A1B48" w:rsidRDefault="008B369E" w:rsidP="008B36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 xml:space="preserve">lokalizacji i zakresu zadania, </w:t>
      </w:r>
    </w:p>
    <w:p w:rsidR="008B369E" w:rsidRPr="002A1B48" w:rsidRDefault="008B369E" w:rsidP="008B36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 xml:space="preserve">szacunkowych kosztów niezbędnych robót remontowych, </w:t>
      </w:r>
    </w:p>
    <w:p w:rsidR="008B369E" w:rsidRPr="002A1B48" w:rsidRDefault="008B369E" w:rsidP="008B36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kolejności remontów ze względu na zagrożenie  bezpieczeństwa najemców i osób trzecich</w:t>
      </w:r>
    </w:p>
    <w:p w:rsidR="008B369E" w:rsidRPr="002A1B48" w:rsidRDefault="008B369E" w:rsidP="008B36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remontów o charakterze zapobiegawczym, usuwanie awarii.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Zamawiającemu projektów </w:t>
      </w:r>
      <w:r w:rsidRPr="00394EFE">
        <w:rPr>
          <w:rFonts w:ascii="Times New Roman" w:hAnsi="Times New Roman" w:cs="Times New Roman"/>
          <w:sz w:val="24"/>
          <w:szCs w:val="24"/>
        </w:rPr>
        <w:t xml:space="preserve">planów  rzeczowo-finansowych remontów na rok bieżący </w:t>
      </w:r>
      <w:r>
        <w:rPr>
          <w:rFonts w:ascii="Times New Roman" w:hAnsi="Times New Roman" w:cs="Times New Roman"/>
          <w:sz w:val="24"/>
          <w:szCs w:val="24"/>
        </w:rPr>
        <w:t xml:space="preserve">- najpóźniej </w:t>
      </w:r>
      <w:r w:rsidRPr="00394EFE">
        <w:rPr>
          <w:rFonts w:ascii="Times New Roman" w:hAnsi="Times New Roman" w:cs="Times New Roman"/>
          <w:sz w:val="24"/>
          <w:szCs w:val="24"/>
        </w:rPr>
        <w:t>do dnia 30 września.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B2440E">
        <w:rPr>
          <w:rFonts w:ascii="Times New Roman" w:hAnsi="Times New Roman" w:cs="Times New Roman"/>
          <w:sz w:val="24"/>
          <w:szCs w:val="24"/>
        </w:rPr>
        <w:t xml:space="preserve">żądanie użytkowników zasobu Wykonawca udzieli informacji na temat planowanych i realizowanych remontów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440E">
        <w:rPr>
          <w:rFonts w:ascii="Times New Roman" w:hAnsi="Times New Roman" w:cs="Times New Roman"/>
          <w:sz w:val="24"/>
          <w:szCs w:val="24"/>
        </w:rPr>
        <w:t>w zarządzanym zasobie.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F670C2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Utrzymanie czystości i porządku zgodnie z wymogami określonymi w ustawie                    o utrzymaniu czystości i porządku w gminach i uchwałach organów Gminy Miejskiej Jarosław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70C2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utrzymania w należytym porządku i czystości pomieszczeń i urządzeń budynków służących do wspólnego użytku mieszkańców, terenów nieruchomości, dojazdów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70C2">
        <w:rPr>
          <w:rFonts w:ascii="Times New Roman" w:hAnsi="Times New Roman" w:cs="Times New Roman"/>
          <w:sz w:val="24"/>
          <w:szCs w:val="24"/>
        </w:rPr>
        <w:t>do nieruchomości, chodnika przed nieruchomością poprzez: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zamiatanie i mycie klatek schodowych (korytarzy) 1 raz w tygodniu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70C2">
        <w:rPr>
          <w:rFonts w:ascii="Times New Roman" w:hAnsi="Times New Roman" w:cs="Times New Roman"/>
          <w:sz w:val="24"/>
          <w:szCs w:val="24"/>
        </w:rPr>
        <w:t>w budynkach będących przedmiotem umowy,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codzienne (od poniedziałku do piątku) sprzątanie terenów administrowanych nieruchomości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zamiatanie i mycie raz w miesiącu korytarzy piwnicznych i na strychach,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mycie tablic informacyjnych z nazwami ulic i numerami budynków,</w:t>
      </w:r>
    </w:p>
    <w:p w:rsidR="008B369E" w:rsidRPr="00F670C2" w:rsidRDefault="008B369E" w:rsidP="008B36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usuwanie ogłoszeń, plakatów, reklam z miejsc do tego nie przeznaczonych,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utrzymanie terenów zielonych poprzez:</w:t>
      </w:r>
    </w:p>
    <w:p w:rsidR="008B369E" w:rsidRPr="00F670C2" w:rsidRDefault="008B369E" w:rsidP="008B3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koszenie traw w okresie od wiosny do jesieni z częstotliwością ustaloną przez Zamawiającego, nie rzadziej jednak niż 4 razy do roku,</w:t>
      </w:r>
    </w:p>
    <w:p w:rsidR="008B369E" w:rsidRPr="00F670C2" w:rsidRDefault="008B369E" w:rsidP="008B3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odchwaszczanie w okresie wiosenno-letnim (w przypadku wystąpienia takiej potrzeby) terenów zielonych,</w:t>
      </w:r>
    </w:p>
    <w:p w:rsidR="008B369E" w:rsidRPr="00F670C2" w:rsidRDefault="008B369E" w:rsidP="008B3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ustalanie potrzeb w zakresie wycinki i nasadzeń uzupełniających drzew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670C2">
        <w:rPr>
          <w:rFonts w:ascii="Times New Roman" w:hAnsi="Times New Roman" w:cs="Times New Roman"/>
          <w:sz w:val="24"/>
          <w:szCs w:val="24"/>
        </w:rPr>
        <w:t>i krzewów po uprzednim uzgodnieniu zadań z Zamawiającym,</w:t>
      </w:r>
    </w:p>
    <w:p w:rsidR="008B369E" w:rsidRPr="007D54CE" w:rsidRDefault="008B369E" w:rsidP="008B3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przycinanie i odmładzanie krzewów i żywopłotów,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utrzymanie w okresie zimowym ciągów komunikacji pieszej zlokalizowanych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70C2">
        <w:rPr>
          <w:rFonts w:ascii="Times New Roman" w:hAnsi="Times New Roman" w:cs="Times New Roman"/>
          <w:sz w:val="24"/>
          <w:szCs w:val="24"/>
        </w:rPr>
        <w:t>w obrębie administrowanych nieruchomości i dojazdów do tych nieruchomości poprzez: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odśnieżanie i posypywanie materiałami szorstkimi w razie występowania śliskości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zgromadzenie odpowiedniej ilości materiału szorstkiego na okres zimowy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wywóz zwałów śniegu i lodu w razie wystąpienia takiej potrzeby w miejsce wskazane przez Zamawiającego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niezwłoczne usunięcie materiałów szorstkich użytych do zapobiegania śliskości po ustaniu przyczyny ich stosowania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niezwłoczne usunięcie po okresie zimowym skrzyń przeznaczonych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70C2">
        <w:rPr>
          <w:rFonts w:ascii="Times New Roman" w:hAnsi="Times New Roman" w:cs="Times New Roman"/>
          <w:sz w:val="24"/>
          <w:szCs w:val="24"/>
        </w:rPr>
        <w:t>do przechowywania materiałów szorstkich</w:t>
      </w:r>
    </w:p>
    <w:p w:rsidR="008B369E" w:rsidRPr="00F670C2" w:rsidRDefault="008B369E" w:rsidP="008B36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niestosowanie soli kamiennej i innych niedozwolonych środków chemicznych do posypywania ciągów komunikacyjnych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usuwanie nadmiaru śniegu z dachów, strącanie sopli z rynien i gzymsów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lastRenderedPageBreak/>
        <w:t>dezynfekcje, dezynsekcje i deratyzacje lokali, urządzeń oraz pomieszczeń przeznaczonych do wspólnego użytku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zapewnienie wywozu nieczystości płynnych</w:t>
      </w:r>
    </w:p>
    <w:p w:rsidR="008B369E" w:rsidRPr="00F670C2" w:rsidRDefault="008B369E" w:rsidP="008B36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zapewnienie w czasie obowiązywania Umowy:</w:t>
      </w:r>
    </w:p>
    <w:p w:rsidR="008B369E" w:rsidRPr="00F670C2" w:rsidRDefault="008B369E" w:rsidP="008B36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utrzymywania w stanie gotowości urządzeń przeciwpożarowych budynków zgodnie z obowiązującymi przepisami przeciwpożarowymi</w:t>
      </w:r>
    </w:p>
    <w:p w:rsidR="008B369E" w:rsidRPr="007D54CE" w:rsidRDefault="008B369E" w:rsidP="008B36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obsługi i utrzymania hydroforni, szamb, zbiorników bezodpływowych                     i innych urządzeń służących funkcjonowaniu nieruchomości.</w:t>
      </w:r>
    </w:p>
    <w:p w:rsidR="008B369E" w:rsidRPr="00F670C2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pełnego rozliczenia finansowego poszczególnych nieruchomości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478F">
        <w:rPr>
          <w:rFonts w:ascii="Times New Roman" w:hAnsi="Times New Roman" w:cs="Times New Roman"/>
          <w:sz w:val="24"/>
          <w:szCs w:val="24"/>
        </w:rPr>
        <w:t>po stronie kosztów i dochodów.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Naliczanie i pobieranie należności z tytułu czynszu, opłat za dostarczane </w:t>
      </w:r>
      <w:r>
        <w:rPr>
          <w:rFonts w:ascii="Times New Roman" w:hAnsi="Times New Roman" w:cs="Times New Roman"/>
          <w:sz w:val="24"/>
          <w:szCs w:val="24"/>
        </w:rPr>
        <w:t>media                      i opłatę za odbiór odpadów komunalnych</w:t>
      </w:r>
      <w:r w:rsidRPr="000A478F">
        <w:rPr>
          <w:rFonts w:ascii="Times New Roman" w:hAnsi="Times New Roman" w:cs="Times New Roman"/>
          <w:sz w:val="24"/>
          <w:szCs w:val="24"/>
        </w:rPr>
        <w:t xml:space="preserve"> oraz windykacja </w:t>
      </w:r>
      <w:r>
        <w:rPr>
          <w:rFonts w:ascii="Times New Roman" w:hAnsi="Times New Roman" w:cs="Times New Roman"/>
          <w:sz w:val="24"/>
          <w:szCs w:val="24"/>
        </w:rPr>
        <w:t xml:space="preserve">przedsądowa </w:t>
      </w:r>
      <w:r w:rsidRPr="000A478F">
        <w:rPr>
          <w:rFonts w:ascii="Times New Roman" w:hAnsi="Times New Roman" w:cs="Times New Roman"/>
          <w:sz w:val="24"/>
          <w:szCs w:val="24"/>
        </w:rPr>
        <w:t xml:space="preserve">tych należności. </w:t>
      </w:r>
    </w:p>
    <w:p w:rsidR="008B369E" w:rsidRPr="00024F67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024F67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F67">
        <w:rPr>
          <w:rFonts w:ascii="Times New Roman" w:hAnsi="Times New Roman" w:cs="Times New Roman"/>
          <w:sz w:val="24"/>
          <w:szCs w:val="24"/>
        </w:rPr>
        <w:t xml:space="preserve"> Prowadzenie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obsługi finansowo–księgowej lokali mieszkalnych i użytkowych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wymiaru czynszu, opłat za centralne ogrzewanie, za wodę, kanalizację,  wywóz nieczystości stałych oraz innych opłat z tytułu świadczonych usług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 przestrzeganie wymienionych niżej zasad obsługi finansowo-księgowej;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>w tym dla celów sprawozdawczych Zamawiającego: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księgowej obsługi zasobów Gminy zgodnie z obowiązującą ustawą                           o rachunkowości,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prowadzenie ewidencji ilościowej środków trwałych (w tym budynków),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powiadamianie w formie pisemnej najemców i dzierżawców o zmianach dotyczących wymiaru czynszów i opłat, z zachowaniem odpowiedniego wyprzedzenia czasowego,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prowadzenie pełnej ewidencji finansowo-księgowej w zakresie:</w:t>
      </w:r>
    </w:p>
    <w:p w:rsidR="008B369E" w:rsidRPr="002A1B48" w:rsidRDefault="008B369E" w:rsidP="008B36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naliczeń przypisów należności w rozbiciu na poszczególne tytuły opłat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i odsetek,</w:t>
      </w:r>
    </w:p>
    <w:p w:rsidR="008B369E" w:rsidRPr="002A1B48" w:rsidRDefault="008B369E" w:rsidP="008B36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wpłat należności,</w:t>
      </w:r>
    </w:p>
    <w:p w:rsidR="008B369E" w:rsidRPr="002A1B48" w:rsidRDefault="008B369E" w:rsidP="008B36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rozliczeń pieniężnych z poszczególnymi najemcami zgodnie z ustawą                                          o rachunkowości,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księgowanie wpłat wnoszonych przez poszczególnych najemców i dzierżawców                          na ich indywidualnych kontach oraz ustalanie prawidłowych sald należności                                  i zobowiązań,</w:t>
      </w:r>
    </w:p>
    <w:p w:rsidR="008B369E" w:rsidRPr="002E2BC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przekazywanie na rachunek bankowy Gminy Miejskiej Jarosław Nr 10 1240 1792 1111 0010 8805 4491 wszystkich pobranych przez Wykonawcę należności,                        które są w całości dochodem Gminy i pochodzą z umów najmu, odszkodowań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bezumowne korzystanie z lokalu (wraz z należnymi odsetkami) oraz innych umów związanych z korzystaniem z majątku Zamawiającego według stanu środków na wyodrębnionym rachunku, zaksięgowanych zgodnie z wyciągiem bankowym: </w:t>
      </w:r>
    </w:p>
    <w:p w:rsidR="008B369E" w:rsidRPr="002A1B48" w:rsidRDefault="008B369E" w:rsidP="008B36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10 dzień miesiąca – w terminie do 15 dnia danego miesiąca, </w:t>
      </w:r>
    </w:p>
    <w:p w:rsidR="008B369E" w:rsidRPr="002A1B48" w:rsidRDefault="008B369E" w:rsidP="008B36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20 dzień miesiąca – w terminie do 25 dnia danego miesiąca, </w:t>
      </w:r>
    </w:p>
    <w:p w:rsidR="008B369E" w:rsidRPr="002A1B48" w:rsidRDefault="008B369E" w:rsidP="008B36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w ostatnim dniu roboczym danego miesiąca,</w:t>
      </w:r>
    </w:p>
    <w:p w:rsidR="008B369E" w:rsidRPr="002A1B48" w:rsidRDefault="008B369E" w:rsidP="008B36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wg stanu na ostatni dzień miesiąca – z uwzględnieniem pkt. c - w terminie                           do 5 dnia miesiąca następnego,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sporządzanie i przedkładanie Gminie do każdego 10 dnia miesiąca, za miesiąc poprzedni  zbiorczego zestawienia zawierającego wielkości naliczonych opłat dotyczących zarządzanego zasobu, niezbędnych do ujęcia w księgach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rachunkowych, rejestrach sprzedaży i do odprowadzania należnego podatku VAT do Urzędu Skarbowego,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potwierdzanie „notą księgową”, jako właściwym dowodem księgowym naliczonych i przekazywanych należności Zamawiającego,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Zamawiającemu do dnia 7-ego każdego miesiąca za miesiąc poprzedni danych do sprawozdań budżetowych i finansowych na druku stanowiącym Załącznik Nr 4 do umowy; w tym w zakresie naliczania czynszów, wniesionych opłatach w rozbiciu na należność główną z tytułu czynszów, mediów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opłat za odbiór odpadów komunalnych oraz odsetek, umorzeń i odpisów należności ze wskazaniem przyczyny dokonania odpisu oraz sald należności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zobowiązań.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na wniosek Zamawiającego innych danych dotyczących gospodarowania zasobami; w tym dla celów sporządzania przez Gminę sprawozdawczości, w terminach i zakresie umożliwiającym jej terminowe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zgodne z wymogami wykonanie obowiązków w tym zakresie,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Gminie stosownych danych do planowania i opracowywania budżetu Miasta Jarosławia,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przedstawianie na każde żądanie Gminy szczegółowych rozliczeń pobieranych należności w ramach umowy o zarządzanie oraz informacji z zakresu prowadzonej przez  Wykonawcę ewidencji księgowej.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przedkładanie kwartalnych informacji o podjętych przez Wykonawcę działaniach windykacyjnych, w tym: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ilość wysłanych wezwań do zapłaty; 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umożliwienie Zamawiającemu korzystania z prawa kontroli realizacji umowy                                   o zarządzanie (kontrolowanie umów, dokumentów księgowych, finansowych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i innych z zakresu prowadzonej działalności),</w:t>
      </w:r>
    </w:p>
    <w:p w:rsidR="008B369E" w:rsidRPr="002A1B48" w:rsidRDefault="008B369E" w:rsidP="008B36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przedkładanie Zamawiającemu w systemie Excel zestawienia wg Załącznika Nr 5                                                do umowy w terminie do 28 dnia miesiąca.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Kontrolowanie terminowości wpłat, naliczanie odsetek zgodnie z obowiązującymi przepisami. 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Niezwłoczne podejmowanie działań mających na celu wyegzekwowanie zaległości czynszowych, opłat związanych z umową najmu wraz z odsetkami za zwłokę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i kosztami </w:t>
      </w:r>
      <w:r>
        <w:rPr>
          <w:rFonts w:ascii="Times New Roman" w:hAnsi="Times New Roman" w:cs="Times New Roman"/>
          <w:sz w:val="24"/>
          <w:szCs w:val="24"/>
        </w:rPr>
        <w:t>windykacji</w:t>
      </w:r>
      <w:r w:rsidRPr="000A4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Dokonywanie przeliczeń wymiaru należności i sporządzanie aneksów do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w każdym przypadku zmiany, któregokolwiek ze składników czynszu i opłat związanych z umową najmu. 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0A478F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i doręczanie najemcom lokali </w:t>
      </w:r>
      <w:r>
        <w:rPr>
          <w:rFonts w:ascii="Times New Roman" w:hAnsi="Times New Roman" w:cs="Times New Roman"/>
          <w:sz w:val="24"/>
          <w:szCs w:val="24"/>
        </w:rPr>
        <w:t xml:space="preserve">użytkowych </w:t>
      </w:r>
      <w:r w:rsidRPr="000A478F">
        <w:rPr>
          <w:rFonts w:ascii="Times New Roman" w:hAnsi="Times New Roman" w:cs="Times New Roman"/>
          <w:sz w:val="24"/>
          <w:szCs w:val="24"/>
        </w:rPr>
        <w:t>faktur VAT.</w:t>
      </w:r>
    </w:p>
    <w:p w:rsidR="008B369E" w:rsidRPr="00D27A96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3719A0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 xml:space="preserve">Dokonywanie w terminach określonych w umowach ostatecznych rozliczeń za c.o., wodę, kanalizację. </w:t>
      </w:r>
    </w:p>
    <w:p w:rsidR="008B369E" w:rsidRPr="003719A0" w:rsidRDefault="008B369E" w:rsidP="008B369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B369E" w:rsidRPr="003719A0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Pr="004C6FF7">
        <w:rPr>
          <w:rFonts w:ascii="Times New Roman" w:hAnsi="Times New Roman" w:cs="Times New Roman"/>
          <w:sz w:val="24"/>
          <w:szCs w:val="24"/>
        </w:rPr>
        <w:t>windykacji należności Zamawiającego, w oparciu o obowiązujące przepisy prawa oraz ustalone przez Zamawiającego  procedury, a także zawarte umowy najmu i dzierżawy</w:t>
      </w:r>
    </w:p>
    <w:p w:rsidR="008B369E" w:rsidRPr="003719A0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Przekazywanie </w:t>
      </w:r>
      <w:r w:rsidRPr="003719A0">
        <w:rPr>
          <w:rFonts w:ascii="Times New Roman" w:hAnsi="Times New Roman" w:cs="Times New Roman"/>
          <w:sz w:val="24"/>
          <w:szCs w:val="24"/>
        </w:rPr>
        <w:t>Zamawiającemu  w  terminie  do  15-tego  dnia  miesiąca następnego po zakończeniu półrocza, pisemnych informacji, obejmujących zestawienia kwot zadłużeń wobec Zamawiającego z zarządzanego zasobu. Na wniosek Zamawiającego Wykonawca sporządzi szczegółowe wykazy zadłużeń  najemców. Wykaz powinien zawierać : Imię i nazwisko /nazwa firmy, adres, kwota należności głównej i odsetek, okres zadłużenia</w:t>
      </w:r>
    </w:p>
    <w:p w:rsidR="008B369E" w:rsidRPr="003719A0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A0">
        <w:rPr>
          <w:rFonts w:ascii="Times New Roman" w:hAnsi="Times New Roman" w:cs="Times New Roman"/>
          <w:sz w:val="24"/>
          <w:szCs w:val="24"/>
        </w:rPr>
        <w:t>Dochodzenie na drodze przedsądowej roszczeń o zapłatę czynszu i opłat niezależnych, odszkodowania</w:t>
      </w:r>
    </w:p>
    <w:p w:rsidR="008B369E" w:rsidRPr="003719A0" w:rsidRDefault="008B369E" w:rsidP="008B36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369E" w:rsidRPr="00755B73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73">
        <w:rPr>
          <w:rFonts w:ascii="Times New Roman" w:hAnsi="Times New Roman" w:cs="Times New Roman"/>
          <w:sz w:val="24"/>
          <w:szCs w:val="24"/>
        </w:rPr>
        <w:t xml:space="preserve">Przestrzeganie ustalonej procedury w celu należytego wykonywania obowiązków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5B73">
        <w:rPr>
          <w:rFonts w:ascii="Times New Roman" w:hAnsi="Times New Roman" w:cs="Times New Roman"/>
          <w:sz w:val="24"/>
          <w:szCs w:val="24"/>
        </w:rPr>
        <w:t xml:space="preserve">w zakresie windykacji należności: </w:t>
      </w:r>
    </w:p>
    <w:p w:rsidR="008B369E" w:rsidRPr="003719A0" w:rsidRDefault="008B369E" w:rsidP="008B36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719A0">
        <w:rPr>
          <w:rFonts w:ascii="Times New Roman" w:hAnsi="Times New Roman" w:cs="Times New Roman"/>
          <w:sz w:val="24"/>
          <w:szCs w:val="24"/>
        </w:rPr>
        <w:t xml:space="preserve"> przypadku stwierdzenia zwłoki w zapłacie czynszu lub innych opłat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19A0">
        <w:rPr>
          <w:rFonts w:ascii="Times New Roman" w:hAnsi="Times New Roman" w:cs="Times New Roman"/>
          <w:sz w:val="24"/>
          <w:szCs w:val="24"/>
        </w:rPr>
        <w:t>za używanie lokalu co  najmniej  za  trzy  pełne  okresy  płatności należy wyznaczyć dodatkowy  30-dniowy termin do zapłaty bieżących należności z jednoczesnym uprzedzeniem o zamiarze wypowiedzenia stosunku prawnego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9A0">
        <w:rPr>
          <w:rFonts w:ascii="Times New Roman" w:hAnsi="Times New Roman" w:cs="Times New Roman"/>
          <w:sz w:val="24"/>
          <w:szCs w:val="24"/>
        </w:rPr>
        <w:t xml:space="preserve">w przypadku nieuregulowania zadłużenia.  </w:t>
      </w:r>
    </w:p>
    <w:p w:rsidR="008B369E" w:rsidRPr="003719A0" w:rsidRDefault="008B369E" w:rsidP="008B36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719A0">
        <w:rPr>
          <w:rFonts w:ascii="Times New Roman" w:hAnsi="Times New Roman" w:cs="Times New Roman"/>
          <w:sz w:val="24"/>
          <w:szCs w:val="24"/>
        </w:rPr>
        <w:t xml:space="preserve"> przypadku stwierdzenia braku powyższej wpłaty należy skierować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719A0">
        <w:rPr>
          <w:rFonts w:ascii="Times New Roman" w:hAnsi="Times New Roman" w:cs="Times New Roman"/>
          <w:sz w:val="24"/>
          <w:szCs w:val="24"/>
        </w:rPr>
        <w:t xml:space="preserve">do dłużników wezwania do zapłaty nie później niż 30 dni od upływu terminu płatności.  </w:t>
      </w:r>
    </w:p>
    <w:p w:rsidR="008B369E" w:rsidRPr="003719A0" w:rsidRDefault="008B369E" w:rsidP="008B36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3719A0">
        <w:rPr>
          <w:rFonts w:ascii="Times New Roman" w:hAnsi="Times New Roman" w:cs="Times New Roman"/>
          <w:sz w:val="24"/>
          <w:szCs w:val="24"/>
        </w:rPr>
        <w:t xml:space="preserve"> bezskutecznym wezwaniu do zapłaty w terminie 14 dni po upływie terminu określającego obowiązek zapłaty czynszu wystosować za potwierdzeniem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719A0">
        <w:rPr>
          <w:rFonts w:ascii="Times New Roman" w:hAnsi="Times New Roman" w:cs="Times New Roman"/>
          <w:sz w:val="24"/>
          <w:szCs w:val="24"/>
        </w:rPr>
        <w:t xml:space="preserve">odbioru wypowiedzenie umowy najmu lokalu oraz wezwanie do wydania lokalu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19A0">
        <w:rPr>
          <w:rFonts w:ascii="Times New Roman" w:hAnsi="Times New Roman" w:cs="Times New Roman"/>
          <w:sz w:val="24"/>
          <w:szCs w:val="24"/>
        </w:rPr>
        <w:t xml:space="preserve">w terminie 14 dni od daty rozwiązania umowy. </w:t>
      </w:r>
    </w:p>
    <w:p w:rsidR="008B369E" w:rsidRPr="002A1974" w:rsidRDefault="008B369E" w:rsidP="008B36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A1974">
        <w:rPr>
          <w:rFonts w:ascii="Times New Roman" w:hAnsi="Times New Roman" w:cs="Times New Roman"/>
          <w:sz w:val="24"/>
          <w:szCs w:val="24"/>
        </w:rPr>
        <w:t xml:space="preserve"> przypadku zgody na ratalną spłatę zadłużenia  monitorowanie realizacji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A1974">
        <w:rPr>
          <w:rFonts w:ascii="Times New Roman" w:hAnsi="Times New Roman" w:cs="Times New Roman"/>
          <w:sz w:val="24"/>
          <w:szCs w:val="24"/>
        </w:rPr>
        <w:t xml:space="preserve">tej spłaty, a w razie stwierdzenia  braku  wpłat  z  tego  tytułu sporządzane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1974">
        <w:rPr>
          <w:rFonts w:ascii="Times New Roman" w:hAnsi="Times New Roman" w:cs="Times New Roman"/>
          <w:sz w:val="24"/>
          <w:szCs w:val="24"/>
        </w:rPr>
        <w:t>w terminie  maksymalnie 7 dni wezwania do zapłaty całej pozostałej należności.</w:t>
      </w:r>
    </w:p>
    <w:p w:rsidR="008B369E" w:rsidRDefault="008B369E" w:rsidP="008B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Utrzymanie obiektów, instalacji i urządzeń technicznych w stałej sprawności użytkowej poprzez:</w:t>
      </w:r>
    </w:p>
    <w:p w:rsidR="008B369E" w:rsidRPr="000039BC" w:rsidRDefault="008B369E" w:rsidP="008B36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dokonywanie przeglądów technicznych budynków, lokali, instalacji i urządzeń stanowiących wyposażenie techniczne zgodnie z wymogami prawa,</w:t>
      </w:r>
    </w:p>
    <w:p w:rsidR="008B369E" w:rsidRPr="000039BC" w:rsidRDefault="008B369E" w:rsidP="008B36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usuwania stwierdzonych drobnych uszkodzeń i niesprawności technicznych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0039BC" w:rsidRDefault="008B369E" w:rsidP="008B36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utrzymanie ciągłego pogotowia elektrycznego, wod.– kan.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9BC">
        <w:rPr>
          <w:rFonts w:ascii="Times New Roman" w:hAnsi="Times New Roman" w:cs="Times New Roman"/>
          <w:sz w:val="24"/>
          <w:szCs w:val="24"/>
        </w:rPr>
        <w:t>c.o. i gazowego  24h/dobę oraz zlecenie opróżniania szamb wg potrzeb.</w:t>
      </w:r>
    </w:p>
    <w:p w:rsidR="008B369E" w:rsidRPr="003351AE" w:rsidRDefault="008B369E" w:rsidP="008B36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3351AE" w:rsidRDefault="008B369E" w:rsidP="008B36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AE">
        <w:rPr>
          <w:rFonts w:ascii="Times New Roman" w:hAnsi="Times New Roman" w:cs="Times New Roman"/>
          <w:sz w:val="24"/>
          <w:szCs w:val="24"/>
        </w:rPr>
        <w:t>Wykonywanie niezbędnych robót konserwacyjnych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pokryć dachowych, elewacji budynków, stolarki okiennej i drzwiowej m.in.: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miejscową (do 5 m² na budynek) likwidację przecieków wody poprzez przecięcie pęcherzy lub wstawienie łat,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miejscowe (do 5 m² na budynek) uszczelnienie pokrycia dachowego,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naprawę drobnych uszkodzeń  obróbek  blacharskich, daszków,  gzymsów,  pasów podrynnowych, parapetów  zewnętrznych i innych występujących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na elewacji i dachu poprzez prostowanie,  mocowanie i lutowanie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(do 5% ogółu  elementów  występujących  na  budynku),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konieczną częściową wymianę  rynien  i  rur spustowych (do 5% całkowitej długości na całym budynku)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uzupełnienie lub uszczelnienie pokrycia dachówkowego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(do 5% pow.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D7A44">
        <w:rPr>
          <w:rFonts w:ascii="Times New Roman" w:hAnsi="Times New Roman" w:cs="Times New Roman"/>
          <w:sz w:val="24"/>
          <w:szCs w:val="24"/>
        </w:rPr>
        <w:t>ałkowitej dachu),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lastRenderedPageBreak/>
        <w:t xml:space="preserve">drobne naprawy włazów dachowych,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uzupełnienie niewielkich (do 5 m² na budynek) ubytków w tynku,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usuwanie drobnych uszkodzeń w elementach elewacji budynku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>(do 5 m²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na budynek), dopasowywanie stolarki okiennej i drzwiowej,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regulacja zamków w pomieszczeniach wspólnego użytkowania,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uzupełnienie brakujących śrub w stolarce okiennej i drzwiowej,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szklenie uzupełniające okien i drzwi,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wymiana zamków i samozamykaczy,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przygotowanie budynku do okresu zimowego (dopasowanie i uszczelnienie drzwi i okien  w  pomieszczeniach  wspólnego  użytkowania),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naprawę standardowych okuć stolarskich, zamków i samozamykaczy,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naprawę drobnych  uszkodzeń posadzek i schodów w pomieszczeniach wspólnego użytkowania oraz naprawa schodów wejściowych do  budynku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i w klatkach schodowych ( betonowych i drewnianych) wraz z ewentualnym uzupełnieniem balustrad, </w:t>
      </w:r>
    </w:p>
    <w:p w:rsidR="008B369E" w:rsidRPr="005D7A44" w:rsidRDefault="008B369E" w:rsidP="008B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niezbędna naprawa drzwi wejściowych  wraz  z wiatrołapami, 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obejmujących w zakresie instalacji elektrycznej m.in: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lub uzupełnienie żarówek i kloszy w lampach w pomieszczeniach wspólnego użytkowania,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lub naprawę lamp, wyłączników, przycisków oświetleniowych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7A44">
        <w:rPr>
          <w:rFonts w:ascii="Times New Roman" w:hAnsi="Times New Roman" w:cs="Times New Roman"/>
          <w:sz w:val="24"/>
          <w:szCs w:val="24"/>
        </w:rPr>
        <w:t>w pomieszczeniach wspólnego użytkowania i na klatkach schodowych,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naprawę, regulację lub wymianę automatów schodowych,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bezpieczników, główek bezpiecznikowych i gniazd bezpiecznikowych, pokryw w puszkach elektrycznych w obwodzie administracyjnym danego budynku,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utrzymywanie skrzynek elektrycznych piętrowych i głównych w czystości,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sprawdzenie umocowania przewodów elektrycznych,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lokalizowanie przerw i  zwarć w instalacji elektrycznej oraz usuwanie przyczyn ich powstania wraz z ewentualną wymianą upalonych  końcówek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w  obwodzie  administracyjnym danego budynku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usuwanie  uszkodzeń w  instalacji  odgromowej  budynku  bez wymiany poszczególnych elementów,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dokonywanie okresowych pomiarów instalacji elektrycznej WLZ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oraz odgromowej, </w:t>
      </w:r>
    </w:p>
    <w:p w:rsidR="008B369E" w:rsidRPr="005D7A44" w:rsidRDefault="008B369E" w:rsidP="008B36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kontrolę i zabezpieczenie instalacji elektrycznej  w zarządzanym   budynku   przed kradzieżą energii elektrycznej, </w:t>
      </w:r>
    </w:p>
    <w:p w:rsidR="008B369E" w:rsidRPr="007D54CE" w:rsidRDefault="008B369E" w:rsidP="008B369E">
      <w:pPr>
        <w:pStyle w:val="Akapitzlist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 xml:space="preserve">obejmujących w zakresie instalacji centralnego ogrzewania przeprowadzenie  przeglądu instalacji i urządzeń c.o. przed rozpoczęciem sezonu grzewczego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4CE">
        <w:rPr>
          <w:rFonts w:ascii="Times New Roman" w:hAnsi="Times New Roman" w:cs="Times New Roman"/>
          <w:sz w:val="24"/>
          <w:szCs w:val="24"/>
        </w:rPr>
        <w:t>wraz z jej uruchomieniem na początku sezonu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instalacji wodno-kanalizacyjnej m.in.:</w:t>
      </w:r>
    </w:p>
    <w:p w:rsidR="008B369E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sprawdzenie prawidłowości działania wodomierza głównego oraz jego wskazań,</w:t>
      </w:r>
    </w:p>
    <w:p w:rsidR="008B369E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sprawdzenie stanu instalacji wodnej z ewentualnym </w:t>
      </w:r>
      <w:r>
        <w:rPr>
          <w:rFonts w:ascii="Times New Roman" w:hAnsi="Times New Roman" w:cs="Times New Roman"/>
          <w:sz w:val="24"/>
          <w:szCs w:val="24"/>
        </w:rPr>
        <w:t xml:space="preserve">zabezpieczeniem </w:t>
      </w:r>
      <w:r w:rsidRPr="005D7A44">
        <w:rPr>
          <w:rFonts w:ascii="Times New Roman" w:hAnsi="Times New Roman" w:cs="Times New Roman"/>
          <w:sz w:val="24"/>
          <w:szCs w:val="24"/>
        </w:rPr>
        <w:t xml:space="preserve">nieszczelności, 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niezbędną likwidację miejscowych przecieków na instalacji wodnej jak również przyborów zainstalowanych w pomieszczeniach wspólnego użytkowania,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okresowe odczytywanie wodomierzy z odnotowaniem wskazań zużycia, 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czyszczenie i udrażnianie pionów i poziomów kanalizacyjnych,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naprawianie rur wywietrznikowych żeliwnych zamontowanych w pionie kanalizacyjnym,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lastRenderedPageBreak/>
        <w:t>usuwanie miejscowych przecieków na poziomach i pionach kanalizacyjnych,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okresowy przegląd rewizji czyszczaków, </w:t>
      </w:r>
    </w:p>
    <w:p w:rsidR="008B369E" w:rsidRPr="005D7A44" w:rsidRDefault="008B369E" w:rsidP="008B369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uszczelni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D7A44">
        <w:rPr>
          <w:rFonts w:ascii="Times New Roman" w:hAnsi="Times New Roman" w:cs="Times New Roman"/>
          <w:sz w:val="24"/>
          <w:szCs w:val="24"/>
        </w:rPr>
        <w:t>nie pokryw rewizyjnych zamontowanych na pionach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D7A44">
        <w:rPr>
          <w:rFonts w:ascii="Times New Roman" w:hAnsi="Times New Roman" w:cs="Times New Roman"/>
          <w:sz w:val="24"/>
          <w:szCs w:val="24"/>
        </w:rPr>
        <w:t>poziomach, naprawa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włazów do studzienek rewizyjnych łącznie z ich zamocowaniem.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instalacji gazowej m.in.:</w:t>
      </w:r>
    </w:p>
    <w:p w:rsidR="008B369E" w:rsidRPr="005D7A44" w:rsidRDefault="008B369E" w:rsidP="008B369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dokonywanie oględzin i sprawdzenie instalacji gazowej w budynku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>wraz z lokalizacją ewentualnych nieszczelności,</w:t>
      </w:r>
    </w:p>
    <w:p w:rsidR="008B369E" w:rsidRPr="005D7A44" w:rsidRDefault="008B369E" w:rsidP="008B369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przeprowadzenie kontroli funkcjonowania podejść pod gazomierze,</w:t>
      </w:r>
    </w:p>
    <w:p w:rsidR="008B369E" w:rsidRPr="005D7A44" w:rsidRDefault="008B369E" w:rsidP="008B369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przeprowadzenie prób szczelności instalacji lub jej części w razie podejrzeń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o nieszczelność, okresowe kontrolowanie stanu technicznego zaworu gazowego (przyłącza) oraz zaworów odcinających przed urządzeniami z oceną stanu zabezpieczenia antykorozyjnego złącza z instalacją, </w:t>
      </w:r>
    </w:p>
    <w:p w:rsidR="008B369E" w:rsidRPr="007E339B" w:rsidRDefault="008B369E" w:rsidP="008B369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9B">
        <w:rPr>
          <w:rFonts w:ascii="Times New Roman" w:hAnsi="Times New Roman" w:cs="Times New Roman"/>
          <w:sz w:val="24"/>
          <w:szCs w:val="24"/>
        </w:rPr>
        <w:t>usuwanie drobnych nieszczelności instalacji, kurków gazowych i odwadniaczy wynikłych w trakcie oględzin.</w:t>
      </w:r>
    </w:p>
    <w:p w:rsidR="008B369E" w:rsidRPr="005D7A44" w:rsidRDefault="008B369E" w:rsidP="008B36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z zakresie przewodów dymowych, spalinowych i wentylacyjnych m.in.:</w:t>
      </w:r>
    </w:p>
    <w:p w:rsidR="008B369E" w:rsidRPr="005D7A44" w:rsidRDefault="008B369E" w:rsidP="008B369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drobne reperacje czap kominowych,</w:t>
      </w:r>
    </w:p>
    <w:p w:rsidR="008B369E" w:rsidRPr="005D7A44" w:rsidRDefault="008B369E" w:rsidP="008B369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uzupełnienie spoinowania zewnętrznego względnie uzupełnienie tynku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7A44">
        <w:rPr>
          <w:rFonts w:ascii="Times New Roman" w:hAnsi="Times New Roman" w:cs="Times New Roman"/>
          <w:sz w:val="24"/>
          <w:szCs w:val="24"/>
        </w:rPr>
        <w:t>(do 5% pow. komina)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9E" w:rsidRDefault="008B369E" w:rsidP="008B36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69E" w:rsidRPr="008B369E" w:rsidRDefault="008B369E" w:rsidP="008B3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69E" w:rsidRPr="008B369E" w:rsidRDefault="008B369E">
      <w:pPr>
        <w:rPr>
          <w:rFonts w:ascii="Times New Roman" w:hAnsi="Times New Roman" w:cs="Times New Roman"/>
          <w:sz w:val="24"/>
          <w:szCs w:val="24"/>
        </w:rPr>
      </w:pPr>
    </w:p>
    <w:sectPr w:rsidR="008B369E" w:rsidRPr="008B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657"/>
    <w:multiLevelType w:val="hybridMultilevel"/>
    <w:tmpl w:val="63A8C3A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877C14"/>
    <w:multiLevelType w:val="hybridMultilevel"/>
    <w:tmpl w:val="AD9252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0B7AD4"/>
    <w:multiLevelType w:val="hybridMultilevel"/>
    <w:tmpl w:val="C71C0C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B3E3A"/>
    <w:multiLevelType w:val="hybridMultilevel"/>
    <w:tmpl w:val="39223D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D81FBF"/>
    <w:multiLevelType w:val="hybridMultilevel"/>
    <w:tmpl w:val="4ABEE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344CE4"/>
    <w:multiLevelType w:val="hybridMultilevel"/>
    <w:tmpl w:val="F9F6EC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5D5B0D"/>
    <w:multiLevelType w:val="hybridMultilevel"/>
    <w:tmpl w:val="9E267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856926"/>
    <w:multiLevelType w:val="hybridMultilevel"/>
    <w:tmpl w:val="6DDAA4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73F43A8"/>
    <w:multiLevelType w:val="hybridMultilevel"/>
    <w:tmpl w:val="B21A0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E4676D"/>
    <w:multiLevelType w:val="hybridMultilevel"/>
    <w:tmpl w:val="D518AB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7D1244"/>
    <w:multiLevelType w:val="hybridMultilevel"/>
    <w:tmpl w:val="B48862F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183998"/>
    <w:multiLevelType w:val="hybridMultilevel"/>
    <w:tmpl w:val="3BCC49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E1472A"/>
    <w:multiLevelType w:val="hybridMultilevel"/>
    <w:tmpl w:val="0CEE61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CE4A56"/>
    <w:multiLevelType w:val="hybridMultilevel"/>
    <w:tmpl w:val="B8C054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CB0E20"/>
    <w:multiLevelType w:val="hybridMultilevel"/>
    <w:tmpl w:val="0C74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24288C"/>
    <w:multiLevelType w:val="hybridMultilevel"/>
    <w:tmpl w:val="5D4E14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5F2015"/>
    <w:multiLevelType w:val="hybridMultilevel"/>
    <w:tmpl w:val="1324B80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0551C0F"/>
    <w:multiLevelType w:val="hybridMultilevel"/>
    <w:tmpl w:val="E0A0F1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0460BB"/>
    <w:multiLevelType w:val="hybridMultilevel"/>
    <w:tmpl w:val="5D7CB14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42A29A8"/>
    <w:multiLevelType w:val="hybridMultilevel"/>
    <w:tmpl w:val="05C6FA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F950D5"/>
    <w:multiLevelType w:val="hybridMultilevel"/>
    <w:tmpl w:val="8DCA04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3B080F"/>
    <w:multiLevelType w:val="hybridMultilevel"/>
    <w:tmpl w:val="2918D242"/>
    <w:lvl w:ilvl="0" w:tplc="BF580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6788E"/>
    <w:multiLevelType w:val="hybridMultilevel"/>
    <w:tmpl w:val="7A046D4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9B5FC9"/>
    <w:multiLevelType w:val="hybridMultilevel"/>
    <w:tmpl w:val="936AF7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04C5674"/>
    <w:multiLevelType w:val="hybridMultilevel"/>
    <w:tmpl w:val="CFA4410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7774F94"/>
    <w:multiLevelType w:val="hybridMultilevel"/>
    <w:tmpl w:val="4566D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751563"/>
    <w:multiLevelType w:val="hybridMultilevel"/>
    <w:tmpl w:val="48704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C04C0C"/>
    <w:multiLevelType w:val="hybridMultilevel"/>
    <w:tmpl w:val="59FC85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15"/>
  </w:num>
  <w:num w:numId="5">
    <w:abstractNumId w:val="19"/>
  </w:num>
  <w:num w:numId="6">
    <w:abstractNumId w:val="10"/>
  </w:num>
  <w:num w:numId="7">
    <w:abstractNumId w:val="1"/>
  </w:num>
  <w:num w:numId="8">
    <w:abstractNumId w:val="11"/>
  </w:num>
  <w:num w:numId="9">
    <w:abstractNumId w:val="17"/>
  </w:num>
  <w:num w:numId="10">
    <w:abstractNumId w:val="24"/>
  </w:num>
  <w:num w:numId="11">
    <w:abstractNumId w:val="22"/>
  </w:num>
  <w:num w:numId="12">
    <w:abstractNumId w:val="9"/>
  </w:num>
  <w:num w:numId="13">
    <w:abstractNumId w:val="3"/>
  </w:num>
  <w:num w:numId="14">
    <w:abstractNumId w:val="5"/>
  </w:num>
  <w:num w:numId="15">
    <w:abstractNumId w:val="6"/>
  </w:num>
  <w:num w:numId="16">
    <w:abstractNumId w:val="20"/>
  </w:num>
  <w:num w:numId="17">
    <w:abstractNumId w:val="13"/>
  </w:num>
  <w:num w:numId="18">
    <w:abstractNumId w:val="18"/>
  </w:num>
  <w:num w:numId="19">
    <w:abstractNumId w:val="16"/>
  </w:num>
  <w:num w:numId="20">
    <w:abstractNumId w:val="27"/>
  </w:num>
  <w:num w:numId="21">
    <w:abstractNumId w:val="7"/>
  </w:num>
  <w:num w:numId="22">
    <w:abstractNumId w:val="12"/>
  </w:num>
  <w:num w:numId="23">
    <w:abstractNumId w:val="14"/>
  </w:num>
  <w:num w:numId="24">
    <w:abstractNumId w:val="26"/>
  </w:num>
  <w:num w:numId="25">
    <w:abstractNumId w:val="25"/>
  </w:num>
  <w:num w:numId="26">
    <w:abstractNumId w:val="2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4B"/>
    <w:rsid w:val="004E4E4B"/>
    <w:rsid w:val="0057743D"/>
    <w:rsid w:val="008660C5"/>
    <w:rsid w:val="008B369E"/>
    <w:rsid w:val="00C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7296-8EAD-494C-95B3-0A5F7C4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3264</Words>
  <Characters>19584</Characters>
  <Application>Microsoft Office Word</Application>
  <DocSecurity>0</DocSecurity>
  <Lines>163</Lines>
  <Paragraphs>45</Paragraphs>
  <ScaleCrop>false</ScaleCrop>
  <Company/>
  <LinksUpToDate>false</LinksUpToDate>
  <CharactersWithSpaces>22803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5</cp:revision>
  <dcterms:created xsi:type="dcterms:W3CDTF">2022-12-12T10:34:00Z</dcterms:created>
  <dcterms:modified xsi:type="dcterms:W3CDTF">2023-12-13T13:13:00Z</dcterms:modified>
</cp:coreProperties>
</file>