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69E" w:rsidRPr="008B369E" w:rsidRDefault="008B369E">
      <w:pPr>
        <w:rPr>
          <w:rFonts w:ascii="Times New Roman" w:hAnsi="Times New Roman" w:cs="Times New Roman"/>
          <w:sz w:val="24"/>
          <w:szCs w:val="24"/>
        </w:rPr>
      </w:pPr>
      <w:r w:rsidRPr="008B369E">
        <w:rPr>
          <w:rFonts w:ascii="Times New Roman" w:hAnsi="Times New Roman" w:cs="Times New Roman"/>
          <w:sz w:val="24"/>
          <w:szCs w:val="24"/>
        </w:rPr>
        <w:t>OPIS PRZEDMIOTU ZAMÓWIENIA</w:t>
      </w:r>
    </w:p>
    <w:p w:rsidR="008B369E" w:rsidRDefault="008B369E" w:rsidP="008B36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69E">
        <w:rPr>
          <w:rFonts w:ascii="Times New Roman" w:eastAsia="Times New Roman" w:hAnsi="Times New Roman" w:cs="Times New Roman"/>
          <w:sz w:val="24"/>
          <w:szCs w:val="24"/>
        </w:rPr>
        <w:t xml:space="preserve">Zakres przedmiotu zamówienia obejmuje czynności mające na celu zagwarantowanie efektywnego i profesjonalnego zarządzania zasobem komunalnym Gminy Miejskiej Jarosław (budynki stanowiące mieszkaniowy zasób Zamawiającego, lokale mieszkalne stanowiące własność Zamawiającego we wspólnotach mieszkaniowych oraz lokale użytkowe)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8B369E">
        <w:rPr>
          <w:rFonts w:ascii="Times New Roman" w:eastAsia="Times New Roman" w:hAnsi="Times New Roman" w:cs="Times New Roman"/>
          <w:sz w:val="24"/>
          <w:szCs w:val="24"/>
        </w:rPr>
        <w:t xml:space="preserve">oraz nieruchomościami mieszkalnymi nienależącymi do gminnego zasobu nieruchomości, zgodnie z ich przeznaczeniem, wykonywanie czynności zmierzających do utrzymania zasobu komunalnego w stanie niepogorszonym, na poziomie zapewniającym bezpieczeństwo ludzi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8B369E">
        <w:rPr>
          <w:rFonts w:ascii="Times New Roman" w:eastAsia="Times New Roman" w:hAnsi="Times New Roman" w:cs="Times New Roman"/>
          <w:sz w:val="24"/>
          <w:szCs w:val="24"/>
        </w:rPr>
        <w:t>i mienia</w:t>
      </w:r>
      <w:r>
        <w:rPr>
          <w:rFonts w:ascii="Times New Roman" w:eastAsia="Times New Roman" w:hAnsi="Times New Roman" w:cs="Times New Roman"/>
          <w:sz w:val="24"/>
          <w:szCs w:val="24"/>
        </w:rPr>
        <w:t>, w tym w szczególności:</w:t>
      </w:r>
    </w:p>
    <w:p w:rsidR="00E94542" w:rsidRDefault="00E94542" w:rsidP="00E945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Zawieranie i wypowiadanie na rzecz i w imieniu Gminy umów związanych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>z zarządzanym zasobem, w szczególności:</w:t>
      </w:r>
    </w:p>
    <w:p w:rsidR="00E94542" w:rsidRDefault="00E94542" w:rsidP="00E9454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umów najmu na lokale mieszkalne, zgodnie z obowiązującymi przepisami prawa                    i zasadami ustalonymi w obowiązującej uchwale Rady Miasta Jarosławia                            w sprawie zasad wynajmowania lokali objętych niniejsza Umową,</w:t>
      </w:r>
    </w:p>
    <w:p w:rsidR="00E94542" w:rsidRDefault="00E94542" w:rsidP="00E94542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umów o świadczenie usług z instytucjami, niezbędnych do prawidłowego, zgodnego z przeznaczeniem funkcjonowania zarządzanych nieruchomości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tym umów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na dostawę wody, odprowadzanie ścieków, dostawę centralnego ogrzewania,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i innych związanych z eksploatacją nieruchomości,</w:t>
      </w:r>
    </w:p>
    <w:p w:rsidR="00E94542" w:rsidRDefault="00E94542" w:rsidP="00E94542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umów najmu na lokale użytkowe zgodnie z obowiązującymi  przepisami  prawa                    i  zasadami  najmu  lokali użytkowych ustalonymi stosowną uchwałą Rady Miasta Jarosławia,</w:t>
      </w:r>
    </w:p>
    <w:p w:rsidR="00E94542" w:rsidRDefault="00E94542" w:rsidP="00E94542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umów na umieszczenie reklam na obiektach lub terenie nieruchomości przekazanych  w zarządzanie, po uprzedniej zgodzie Zamawiającego.</w:t>
      </w:r>
    </w:p>
    <w:p w:rsidR="00E94542" w:rsidRDefault="00E94542" w:rsidP="00E945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administrowanych lokali w celu przechwycenia tzw. „pustostanów”                    oraz informowanie Gminy o wszelkich sytuacjach, które mogą stanowić podstawę wypowiedzenia obowiązującej umowy najmu.</w:t>
      </w:r>
    </w:p>
    <w:p w:rsidR="00E94542" w:rsidRDefault="00E94542" w:rsidP="00E9454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Zgłaszanie Zamawiającemu faktu samowolnych zajęć lokali oraz lokali zajmowanych bez tytułu prawnego, niezwłocznie po uzyskaniu informacji przez Wykonawcę.</w:t>
      </w:r>
    </w:p>
    <w:p w:rsidR="00E94542" w:rsidRDefault="00E94542" w:rsidP="00E9454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i aktualizowanie danych dotyczących lokali  mieszkalnych, użytkowych, w tym prowadzenia oddzielnych teczek tzw. „teczki lokalu”.</w:t>
      </w:r>
    </w:p>
    <w:p w:rsidR="00E94542" w:rsidRDefault="00E94542" w:rsidP="00E9454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wykazów najemców, z którymi umowy najmu zawarte są na czas oznaczony i przekazywanie Zamawiającemu informacji o najemcach, którym upływa termin zawartej umowy na 2 miesiące przed jego upływem</w:t>
      </w:r>
    </w:p>
    <w:p w:rsidR="00E94542" w:rsidRDefault="00E94542" w:rsidP="00E9454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i aktualizacja ewidencji osobowej najemców dla każdego lokalu mieszkaniowego i użytkowego, a w szczególności liczby osób faktycznie zamieszkujących w danych lokalach. Przyjmowanie od najemców oświadczeń                    o osobach wspólnie zamieszkujących w lokalu w przypadku zmiany liczby osób wspólnie zamieszkujących.</w:t>
      </w:r>
    </w:p>
    <w:p w:rsidR="00E94542" w:rsidRDefault="00E94542" w:rsidP="00E9454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Kontrola lokali w zakresie zgodności ich użytkowania z warunkami ustalonymi               w obowiązujących umowach najmu.</w:t>
      </w:r>
    </w:p>
    <w:p w:rsidR="00E94542" w:rsidRDefault="00E94542" w:rsidP="00E9454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Sporządzanie i przedkładanie Zamawiającemu do zatwierdzenia regulaminu porządku domowego budynków oraz informowanie o jego treści najemców lokali.</w:t>
      </w:r>
    </w:p>
    <w:p w:rsidR="00E94542" w:rsidRDefault="00E94542" w:rsidP="00E9454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obsługi najemców lokali, w tym: </w:t>
      </w:r>
    </w:p>
    <w:p w:rsidR="00E94542" w:rsidRDefault="00E94542" w:rsidP="00E9454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przyjmowanie i ewidencjonowanie zgłoszeń, interwencji i wniosków najemców,                ich załatwianie w terminie do 30 dni od daty wpływu wniosku, </w:t>
      </w:r>
    </w:p>
    <w:p w:rsidR="00E94542" w:rsidRDefault="00E94542" w:rsidP="00E9454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doręczanie najemcom powiadomień, aneksów do umów, faktur, książeczek czynszowych.  </w:t>
      </w:r>
    </w:p>
    <w:p w:rsidR="00E94542" w:rsidRDefault="00E94542" w:rsidP="00E9454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Przeprowadzanie przetargów na najem lokali użytkowych.</w:t>
      </w:r>
    </w:p>
    <w:p w:rsidR="00E94542" w:rsidRDefault="00E94542" w:rsidP="00E94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wymaganej przepisami prawa dokumentacji budynków i lokali obejmującej:</w:t>
      </w:r>
    </w:p>
    <w:p w:rsidR="00E94542" w:rsidRDefault="00E94542" w:rsidP="00E9454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protokoły pomiaru powierzchni użytkowej,</w:t>
      </w:r>
    </w:p>
    <w:p w:rsidR="00E94542" w:rsidRDefault="00E94542" w:rsidP="00E9454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protokoły zdawczo-odbiorcze,</w:t>
      </w:r>
    </w:p>
    <w:p w:rsidR="00E94542" w:rsidRDefault="00E94542" w:rsidP="00E9454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umowy najmu,</w:t>
      </w:r>
    </w:p>
    <w:p w:rsidR="00E94542" w:rsidRDefault="00E94542" w:rsidP="00E9454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dokumenty niezbędne do obciążeń najemców z tytułu użytkowania lokali.</w:t>
      </w:r>
    </w:p>
    <w:p w:rsidR="00E94542" w:rsidRDefault="00E94542" w:rsidP="00E945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na żądanie Gminy dokumentacji dotyczącej:</w:t>
      </w:r>
    </w:p>
    <w:p w:rsidR="00E94542" w:rsidRDefault="00E94542" w:rsidP="00E94542">
      <w:pPr>
        <w:pStyle w:val="Akapitzlist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usytuowania lokalu w budynku,</w:t>
      </w:r>
    </w:p>
    <w:p w:rsidR="00E94542" w:rsidRDefault="00E94542" w:rsidP="00E94542">
      <w:pPr>
        <w:pStyle w:val="Akapitzlist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wyposażenia budynku lub lokalu w instalacje,</w:t>
      </w:r>
    </w:p>
    <w:p w:rsidR="00E94542" w:rsidRDefault="00E94542" w:rsidP="00E94542">
      <w:pPr>
        <w:pStyle w:val="Akapitzlist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tytułów prawnych do lokali osób,</w:t>
      </w:r>
    </w:p>
    <w:p w:rsidR="00E94542" w:rsidRDefault="00E94542" w:rsidP="00E94542">
      <w:pPr>
        <w:pStyle w:val="Akapitzlist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osób zamieszkujących w lokalach,</w:t>
      </w:r>
    </w:p>
    <w:p w:rsidR="00E94542" w:rsidRDefault="00E94542" w:rsidP="00E94542">
      <w:pPr>
        <w:pStyle w:val="Akapitzlist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opisu zarządzanego zasobu i sposobu jego wykorzystania,</w:t>
      </w:r>
    </w:p>
    <w:p w:rsidR="00E94542" w:rsidRDefault="00E94542" w:rsidP="00E94542">
      <w:pPr>
        <w:pStyle w:val="Akapitzlist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 za korzystanie z lokali oraz kosztów związanych z ich utrzymaniem.</w:t>
      </w:r>
    </w:p>
    <w:p w:rsidR="00E94542" w:rsidRDefault="00E94542" w:rsidP="00E9454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ewidencji budynków i lokali z uwzględnieniem rejestrów w zakresie:</w:t>
      </w:r>
    </w:p>
    <w:p w:rsidR="00E94542" w:rsidRDefault="00E94542" w:rsidP="00E9454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wolnych lokali,</w:t>
      </w:r>
    </w:p>
    <w:p w:rsidR="00E94542" w:rsidRDefault="00E94542" w:rsidP="00E9454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najemców i wpłacanych przez nich czynszów,</w:t>
      </w:r>
    </w:p>
    <w:p w:rsidR="00E94542" w:rsidRDefault="00E94542" w:rsidP="00E9454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wodomierzy zainstalowanych w lokalach,</w:t>
      </w:r>
    </w:p>
    <w:p w:rsidR="00E94542" w:rsidRDefault="00E94542" w:rsidP="00E9454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terenów przeznaczonych do sprzątania,</w:t>
      </w:r>
    </w:p>
    <w:p w:rsidR="00E94542" w:rsidRDefault="00E94542" w:rsidP="00E9454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zbiorników bezodpływowych (szamb),</w:t>
      </w:r>
    </w:p>
    <w:p w:rsidR="00E94542" w:rsidRDefault="00E94542" w:rsidP="00E9454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terenów przeznaczonych na umiejscowienie pojemników do odbioru odpadów komunalnych ze wskazaniem nieruchomości, które z nich korzystają.  </w:t>
      </w:r>
    </w:p>
    <w:p w:rsidR="00E94542" w:rsidRDefault="00E94542" w:rsidP="00E9454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ewidencji kosztów wywozu nieczystości płynnych, zużycia wody, zużycia energii elektrycznej, cieplnej, świadczenia usług kominiarskich itp.</w:t>
      </w:r>
    </w:p>
    <w:p w:rsidR="00E94542" w:rsidRDefault="00E94542" w:rsidP="00E9454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Gromadzenie dowodów o wykroczenia przeciwko porządkowi domowemu                             i uporczywego naruszania zasad współżycia społecznego albo działaniach najemców powodujących niszczenie lokali i budynków oraz niezwłoczne powiadamianie Gminy o przypadkach dewastacji lokali komunalnych przez ich użytkowników.</w:t>
      </w:r>
    </w:p>
    <w:p w:rsidR="00E94542" w:rsidRDefault="00E94542" w:rsidP="00E94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Przekazywanie informacji o zwolnionych lokalach w zarządzanym zasobie i ich stanie technicznym w terminie 14 dni od daty opróżnienia lokalu przez dotychczasowego lokatora.</w:t>
      </w:r>
    </w:p>
    <w:p w:rsidR="00E94542" w:rsidRDefault="00E94542" w:rsidP="00E9454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Uczestniczenie w eksmisjach z lokali będących przedmiotem niniejszej Umowy.</w:t>
      </w:r>
    </w:p>
    <w:p w:rsidR="00E94542" w:rsidRDefault="00E94542" w:rsidP="00E9454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 kontroli i wykonywanie przeglądów stanu technicznego obiektów, instalacji i urządzeń technicznych.</w:t>
      </w:r>
    </w:p>
    <w:p w:rsidR="00E94542" w:rsidRDefault="00E94542" w:rsidP="00E94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Sporządzanie bilansu potrzeb remontowych budynków w układzie                                  rzeczowo–finansowym uwzględniającym: </w:t>
      </w:r>
    </w:p>
    <w:p w:rsidR="00E94542" w:rsidRDefault="00E94542" w:rsidP="00E9454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obiektu, </w:t>
      </w:r>
    </w:p>
    <w:p w:rsidR="00E94542" w:rsidRDefault="00E94542" w:rsidP="00E9454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rodzaj (branże i rozmiar robót), </w:t>
      </w:r>
    </w:p>
    <w:p w:rsidR="00E94542" w:rsidRDefault="00E94542" w:rsidP="00E9454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wielkości środków  finansowych  potrzebnych  na  realizację zadań remontowych. </w:t>
      </w:r>
    </w:p>
    <w:p w:rsidR="00E94542" w:rsidRDefault="00E94542" w:rsidP="00E94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pilności realizacji potrzeb remontowych, uczestniczenie w ustalaniu hierarchii potrzeb. </w:t>
      </w:r>
    </w:p>
    <w:p w:rsidR="00E94542" w:rsidRDefault="00E94542" w:rsidP="00E94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Uczestnictwo w realizacji zadań remontowych zleconych przez Gminę Miejską Jarosław w szczególności: </w:t>
      </w:r>
    </w:p>
    <w:p w:rsidR="00E94542" w:rsidRDefault="00E94542" w:rsidP="00E9454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wprowadzenie wykonawcy na obiekt, </w:t>
      </w:r>
    </w:p>
    <w:p w:rsidR="00E94542" w:rsidRDefault="00E94542" w:rsidP="00E9454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w odbiorach wykonywanych robót. </w:t>
      </w:r>
    </w:p>
    <w:p w:rsidR="00E94542" w:rsidRDefault="00E94542" w:rsidP="00E94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Nadzór nad realizacją zadań remontowych w lokalu komunalnym w szczególności: </w:t>
      </w:r>
    </w:p>
    <w:p w:rsidR="00E94542" w:rsidRDefault="00E94542" w:rsidP="00E9454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przy odbiorze prac remontowych według umowy o remont czy adaptację,</w:t>
      </w:r>
    </w:p>
    <w:p w:rsidR="00E94542" w:rsidRDefault="00E94542" w:rsidP="00E9454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z Zarządami Wspólnot Mieszkaniowych podczas realizacji prac remontowych na częściach wspólnych oraz pracach skutkujących dla lokalu Gminy Miejskiej Jarosław. </w:t>
      </w:r>
    </w:p>
    <w:p w:rsidR="00E94542" w:rsidRDefault="00E94542" w:rsidP="00E9454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z upoważnionym pracownikiem Zamawiającego w sprawach podejmowanych uchwał wspólnot mieszkaniowych.    </w:t>
      </w:r>
    </w:p>
    <w:p w:rsidR="00E94542" w:rsidRDefault="00E94542" w:rsidP="00E94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do:</w:t>
      </w:r>
    </w:p>
    <w:p w:rsidR="00E94542" w:rsidRDefault="00E94542" w:rsidP="00E9454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archiwizowania przekazanej Wykonawcy dokumentacji technicznej budynków                lub inwentaryzacji powykonawczej,</w:t>
      </w:r>
    </w:p>
    <w:p w:rsidR="00E94542" w:rsidRDefault="00E94542" w:rsidP="00E9454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prowadzenia i aktualizowania dla każdej nieruchomości odrębnej teczki obiektu budowlanego zawierającej w szczególności:</w:t>
      </w:r>
    </w:p>
    <w:p w:rsidR="00E94542" w:rsidRDefault="00E94542" w:rsidP="00E9454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protokoły z przeglądów budynków, elementów budynków i urządzeń</w:t>
      </w:r>
    </w:p>
    <w:p w:rsidR="00E94542" w:rsidRDefault="00E94542" w:rsidP="00E9454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protokoły z przeglądu instalacji elektrycznej oraz pomiarów oporności izolacji                i skuteczności zerowania,</w:t>
      </w:r>
    </w:p>
    <w:p w:rsidR="00E94542" w:rsidRDefault="00E94542" w:rsidP="00E9454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protokoły z przeglądu instalacji gazowej,</w:t>
      </w:r>
    </w:p>
    <w:p w:rsidR="00E94542" w:rsidRDefault="00E94542" w:rsidP="00E9454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dokumenty, opinie, orzeczenia techniczne i korespondencję dotyczącą stanu technicznego nieruchomości.</w:t>
      </w:r>
    </w:p>
    <w:p w:rsidR="00E94542" w:rsidRDefault="00E94542" w:rsidP="00E9454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udostępniania obiektów budowlanych dla celów opracowania dokumentacji projektowej w ramach zadań inwestycyjnych prowadzonych przez Zamawiającego.</w:t>
      </w:r>
    </w:p>
    <w:p w:rsidR="00E94542" w:rsidRDefault="00E94542" w:rsidP="00E94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korespondencji związanej z techniczną sferą obsługi obiektów i zasobów. </w:t>
      </w:r>
    </w:p>
    <w:p w:rsidR="00E94542" w:rsidRDefault="00E94542" w:rsidP="00E94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Podejmowanie robót związanych z zabezpieczeniem awarii, stanów zagrożeń budowlanych czy zagrożeń życia i zapewnieniem w takich  sytuacjach  bezpieczeństwa ludzi i zabezpieczenia mienia wraz z natychmiastowym powiadomieniem Zamawiającego.</w:t>
      </w:r>
    </w:p>
    <w:p w:rsidR="00E94542" w:rsidRDefault="00E94542" w:rsidP="00E94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Dokonywanie odczytu wodomierzy dwa razy w roku.</w:t>
      </w:r>
    </w:p>
    <w:p w:rsidR="00E94542" w:rsidRDefault="00E94542" w:rsidP="00E9454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Przygotowanie przez Wykonawcę projektów rocznych planów rzeczowo-finansowych remontów bieżących i remontów generalnych z uwzględnieniem stanu zasobu,                   w szczególności : </w:t>
      </w:r>
    </w:p>
    <w:p w:rsidR="00E94542" w:rsidRDefault="00E94542" w:rsidP="00E9454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lokalizacji i zakresu zadania, </w:t>
      </w:r>
    </w:p>
    <w:p w:rsidR="00E94542" w:rsidRDefault="00E94542" w:rsidP="00E9454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szacunkowych kosztów niezbędnych robót remontowych, </w:t>
      </w:r>
    </w:p>
    <w:p w:rsidR="00E94542" w:rsidRDefault="00E94542" w:rsidP="00E9454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kolejności remontów ze względu na zagrożenie  bezpieczeństwa najemców i osób trzecich</w:t>
      </w:r>
    </w:p>
    <w:p w:rsidR="00E94542" w:rsidRDefault="00E94542" w:rsidP="00E9454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remontów o charakterze zapobiegawczym, usuwanie awarii.</w:t>
      </w:r>
    </w:p>
    <w:p w:rsidR="00E94542" w:rsidRDefault="00E94542" w:rsidP="00E94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Przedstawienie Zamawiającemu projektów planów  rzeczowo-finansowych remontów na rok bieżący - najpóźniej do dnia 30 września. Na żądanie użytkowników zasobu Wykonawca udzieli informacji na temat planowanych i realizowanych remontów                   w zarządzanym zasobie.</w:t>
      </w:r>
    </w:p>
    <w:p w:rsidR="00E94542" w:rsidRDefault="00E94542" w:rsidP="00E94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 czystości i porządku zgodnie z wymogami określonymi w ustawie                    o utrzymaniu czystości i porządku w gminach i uchwałach organów Gminy Miejskiej Jarosław, w tym:</w:t>
      </w:r>
    </w:p>
    <w:p w:rsidR="00E94542" w:rsidRDefault="00E94542" w:rsidP="00E9454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utrzymania w należytym porządku i czystości pomieszczeń i urządzeń budynków służących do wspólnego użytku mieszkańców, terenów nieruchomości, dojazdów               do nieruchomości, chodnika przed nieruchomością poprzez:</w:t>
      </w:r>
    </w:p>
    <w:p w:rsidR="00E94542" w:rsidRDefault="00E94542" w:rsidP="00E9454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zamiatanie i mycie klatek schodowych (korytarzy) 1 raz w tygodniu                         w budynkach będących przedmiotem umowy,</w:t>
      </w:r>
    </w:p>
    <w:p w:rsidR="00E94542" w:rsidRDefault="00E94542" w:rsidP="00E9454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codzienne (od poniedziałku do piątku) sprzątanie terenów administrowanych nieruchomości,</w:t>
      </w:r>
    </w:p>
    <w:p w:rsidR="00E94542" w:rsidRDefault="00E94542" w:rsidP="00E9454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zamiatanie i mycie raz w miesiącu korytarzy piwnicznych i na strychach,</w:t>
      </w:r>
    </w:p>
    <w:p w:rsidR="00E94542" w:rsidRDefault="00E94542" w:rsidP="00E9454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mycie tablic informacyjnych z nazwami ulic i numerami budynków,</w:t>
      </w:r>
    </w:p>
    <w:p w:rsidR="00E94542" w:rsidRDefault="00E94542" w:rsidP="00E9454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usuwanie ogłoszeń, plakatów, reklam z miejsc do tego nie przeznaczonych,</w:t>
      </w:r>
    </w:p>
    <w:p w:rsidR="00E94542" w:rsidRDefault="00E94542" w:rsidP="00E94542">
      <w:pPr>
        <w:pStyle w:val="Akapitzlist"/>
        <w:spacing w:after="0" w:line="240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 terenów zielonych poprzez:</w:t>
      </w:r>
    </w:p>
    <w:p w:rsidR="00E94542" w:rsidRDefault="00E94542" w:rsidP="00E9454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koszenie traw w okresie od wiosny do jesieni z częstotliwością ustaloną przez Zamawiającego, nie rzadziej jednak niż 4 razy do roku,</w:t>
      </w:r>
    </w:p>
    <w:p w:rsidR="00E94542" w:rsidRDefault="00E94542" w:rsidP="00E9454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odchwaszczanie w okresie wiosenno-letnim (w przypadku wystąpienia takiej potrzeby) terenów zielonych,</w:t>
      </w:r>
    </w:p>
    <w:p w:rsidR="00E94542" w:rsidRDefault="00E94542" w:rsidP="00E9454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ustalanie potrzeb w zakresie wycinki i </w:t>
      </w:r>
      <w:proofErr w:type="spellStart"/>
      <w:r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uzupełniających drzew                      i krzewów po uprzednim uzgodnieniu zadań z Zamawiającym,</w:t>
      </w:r>
    </w:p>
    <w:p w:rsidR="00E94542" w:rsidRDefault="00E94542" w:rsidP="00E9454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przycinanie i odmładzanie krzewów i żywopłotów,</w:t>
      </w:r>
    </w:p>
    <w:p w:rsidR="00E94542" w:rsidRDefault="00E94542" w:rsidP="00E94542">
      <w:pPr>
        <w:pStyle w:val="Akapitzlist"/>
        <w:spacing w:after="0" w:line="240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 w okresie zimowym ciągów komunikacji pieszej zlokalizowanych                        w obrębie administrowanych nieruchomości i dojazdów do tych nieruchomości poprzez:</w:t>
      </w:r>
    </w:p>
    <w:p w:rsidR="00E94542" w:rsidRDefault="00E94542" w:rsidP="00E94542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odśnieżanie i posypywanie materiałami szorstkimi w razie występowania śliskości</w:t>
      </w:r>
    </w:p>
    <w:p w:rsidR="00E94542" w:rsidRDefault="00E94542" w:rsidP="00E9454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zgromadzenie odpowiedniej ilości materiału szorstkiego na okres zimowy</w:t>
      </w:r>
    </w:p>
    <w:p w:rsidR="00E94542" w:rsidRDefault="00E94542" w:rsidP="00E9454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wywóz zwałów śniegu i lodu w razie wystąpienia takiej potrzeby w miejsce wskazane przez Zamawiającego</w:t>
      </w:r>
    </w:p>
    <w:p w:rsidR="00E94542" w:rsidRDefault="00E94542" w:rsidP="00E9454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niezwłoczne usunięcie materiałów szorstkich użytych do zapobiegania śliskości po ustaniu przyczyny ich stosowania</w:t>
      </w:r>
    </w:p>
    <w:p w:rsidR="00E94542" w:rsidRDefault="00E94542" w:rsidP="00E9454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niezwłoczne usunięcie po okresie zimowym skrzyń przeznaczonych                       do przechowywania materiałów szorstkich</w:t>
      </w:r>
    </w:p>
    <w:p w:rsidR="00E94542" w:rsidRDefault="00E94542" w:rsidP="00E9454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niestosowanie soli kamiennej i innych niedozwolonych środków chemicznych do posypywania ciągów komunikacyjnych</w:t>
      </w:r>
    </w:p>
    <w:p w:rsidR="00E94542" w:rsidRDefault="00E94542" w:rsidP="00E94542">
      <w:pPr>
        <w:pStyle w:val="Akapitzlist"/>
        <w:spacing w:after="0" w:line="240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usuwanie nadmiaru śniegu z dachów, strącanie sopli z rynien i gzymsów</w:t>
      </w:r>
    </w:p>
    <w:p w:rsidR="00E94542" w:rsidRDefault="00E94542" w:rsidP="00E94542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dezynfekcje, dezynsekcje i deratyzacje lokali, urządzeń oraz pomieszczeń przeznaczonych do wspólnego użytku</w:t>
      </w:r>
    </w:p>
    <w:p w:rsidR="00E94542" w:rsidRDefault="00E94542" w:rsidP="00E9454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wywozu nieczystości płynnych</w:t>
      </w:r>
    </w:p>
    <w:p w:rsidR="00E94542" w:rsidRDefault="00E94542" w:rsidP="00E9454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w czasie obowiązywania Umowy:</w:t>
      </w:r>
    </w:p>
    <w:p w:rsidR="00E94542" w:rsidRDefault="00E94542" w:rsidP="00E9454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utrzymywania w stanie gotowości urządzeń przeciwpożarowych budynków zgodnie z obowiązującymi przepisami przeciwpożarowymi</w:t>
      </w:r>
    </w:p>
    <w:p w:rsidR="00E94542" w:rsidRDefault="00E94542" w:rsidP="00E9454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obsługi i utrzymania hydroforni, szamb, zbiorników bezodpływowych                     i innych urządzeń służących funkcjonowaniu nieruchomości.</w:t>
      </w:r>
    </w:p>
    <w:p w:rsidR="00E94542" w:rsidRDefault="00E94542" w:rsidP="00E9454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pełnego rozliczenia finansowego poszczególnych nieruchomości                       po stronie kosztów i dochodów.</w:t>
      </w:r>
    </w:p>
    <w:p w:rsidR="00E94542" w:rsidRDefault="00E94542" w:rsidP="00E94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Naliczanie należności z tytułu czynszu, opłat za dostarczane media i opłatę za odbiór odpadów komunalnych oraz windykacja przedsądowa tych należności. </w:t>
      </w:r>
    </w:p>
    <w:p w:rsidR="00E94542" w:rsidRDefault="00E94542" w:rsidP="00E9454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Prowadzenie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obsługi finansowo–księgowej lokali mieszkalnych i użytkowych                      w zakresie wymiaru czynszu, opłat za centralne ogrzewanie, za wodę, kanalizację,  wywóz nieczystości stałych oraz innych opłat z tytułu świadczonych usług                     oraz  przestrzeganie wymienionych niżej zasad obsługi finansowo-księgowej;                       w tym dla celów sprawozdawczych Zamawiającego:</w:t>
      </w:r>
    </w:p>
    <w:p w:rsidR="00E94542" w:rsidRDefault="00E94542" w:rsidP="00E94542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prowadzenie księgowej obsługi zasobów Gminy zgodnie z obowiązującą ustawą                           o rachunkowości, </w:t>
      </w:r>
    </w:p>
    <w:p w:rsidR="00E94542" w:rsidRDefault="00E94542" w:rsidP="00E94542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prowadzenie ewidencji ilościowej środków trwałych (w tym budynków),</w:t>
      </w:r>
    </w:p>
    <w:p w:rsidR="00E94542" w:rsidRDefault="00E94542" w:rsidP="00E94542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powiadamianie w formie pisemnej najemców i dzierżawców o zmianach dotyczących wymiaru czynszów i opłat, z zachowaniem odpowiedniego wyprzedzenia czasowego,</w:t>
      </w:r>
    </w:p>
    <w:p w:rsidR="00E94542" w:rsidRDefault="00E94542" w:rsidP="00E94542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prowadzenie pełnej ewidencji finansowo-księgowej w zakresie:</w:t>
      </w:r>
    </w:p>
    <w:p w:rsidR="00E94542" w:rsidRDefault="00E94542" w:rsidP="00E9454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naliczeń przypisów należności w rozbiciu na poszczególne tytuły opłat                          i odsetek,</w:t>
      </w:r>
    </w:p>
    <w:p w:rsidR="00E94542" w:rsidRDefault="00E94542" w:rsidP="00E9454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wpłat należności,</w:t>
      </w:r>
    </w:p>
    <w:p w:rsidR="00E94542" w:rsidRDefault="00E94542" w:rsidP="00E9454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rozliczeń pieniężnych z poszczególnymi najemcami zgodnie z ustawą                                          o rachunkowości,</w:t>
      </w:r>
    </w:p>
    <w:p w:rsidR="00E94542" w:rsidRDefault="00E94542" w:rsidP="00E94542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księgowanie wpłat wnoszonych przez poszczególnych najemców i dzierżawców                          na ich indywidualnych kontach oraz ustalanie prawidłowych sald należności                                  i zobowiązań,</w:t>
      </w:r>
    </w:p>
    <w:p w:rsidR="00E94542" w:rsidRDefault="00E94542" w:rsidP="00E94542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sporządzanie i przedkładanie Gminie do każdego 10 dnia miesiąca, za miesiąc poprzedni  zbiorczego zestawienia zawierającego wielkości naliczonych opłat dotyczących zarządzanego zasobu, niezbędnych do ujęcia w księgach rachunkowych, rejestrach sprzedaży i do odprowadzania należnego podatku VAT do Urzędu Skarbowego,</w:t>
      </w:r>
    </w:p>
    <w:p w:rsidR="00E94542" w:rsidRDefault="00E94542" w:rsidP="00E94542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potwierdzanie „notą księgową”, jako właściwym dowodem księgowym naliczonych i przekazywanych należności Zamawiającego,</w:t>
      </w:r>
    </w:p>
    <w:p w:rsidR="00E94542" w:rsidRDefault="00E94542" w:rsidP="00E94542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przekazywanie Zamawiającemu do dnia 7-ego każdego miesiąca za miesiąc poprzedni danych do sprawozdań budżetowych i finansowych na druku stanowiącym Załącznik Nr 4 do umowy; w tym w zakresie naliczania czynszów, wniesionych opłatach w rozbiciu na należność główną z tytułu czynszów, mediów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opłat za odbiór odpadów komunalnych oraz odsetek, umorzeń i odpisów należności ze wskazaniem przyczyny dokonania odpisu oraz sald należności                      i zobowiązań. </w:t>
      </w:r>
    </w:p>
    <w:p w:rsidR="00E94542" w:rsidRDefault="00E94542" w:rsidP="00E94542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przekazywanie na wniosek Zamawiającego innych danych dotyczących gospodarowania zasobami; w tym dla celów sporządzania przez Gminę sprawozdawczości, w terminach i zakresie umożliwiającym jej terminowe                           i zgodne z wymogami wykonanie obowiązków w tym zakresie,</w:t>
      </w:r>
    </w:p>
    <w:p w:rsidR="00E94542" w:rsidRDefault="00E94542" w:rsidP="00E94542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przekazywanie Gminie stosownych danych do planowania i opracowywania budżetu Miasta Jarosławia,</w:t>
      </w:r>
    </w:p>
    <w:p w:rsidR="00E94542" w:rsidRDefault="00E94542" w:rsidP="00E94542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przedstawianie na każde żądanie Gminy szczegółowych rozliczeń pobieranych należności w ramach umowy o zarządzanie oraz informacji z zakresu prowadzonej przez  Wykonawcę ewidencji księgowej. </w:t>
      </w:r>
    </w:p>
    <w:p w:rsidR="00E94542" w:rsidRDefault="00E94542" w:rsidP="00E94542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przedkładanie kwartalnych informacji o podjętych przez Wykonawcę działaniach windykacyjnych, w tym: </w:t>
      </w:r>
    </w:p>
    <w:p w:rsidR="00E94542" w:rsidRDefault="00E94542" w:rsidP="00E94542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ilość wysłanych wezwań do zapłaty; </w:t>
      </w:r>
    </w:p>
    <w:p w:rsidR="00E94542" w:rsidRDefault="00E94542" w:rsidP="00E94542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umożliwienie Zamawiającemu korzystania z prawa kontroli realizacji umowy                                   o zarządzanie (kontrolowanie umów, dokumentów księgowych, finansowych                      i innych z zakresu prowadzonej działalności),</w:t>
      </w:r>
    </w:p>
    <w:p w:rsidR="00E94542" w:rsidRDefault="00E94542" w:rsidP="00E94542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przedkładanie Zamawiającemu w systemie Excel zestawienia wg Załącznika Nr 5                                                do umowy w terminie do 28 dnia miesiąca.</w:t>
      </w:r>
    </w:p>
    <w:p w:rsidR="00E94542" w:rsidRDefault="00E94542" w:rsidP="00E94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Kontrolowanie terminowości wpłat, naliczanie odsetek zgodnie z obowiązującymi przepisami. </w:t>
      </w:r>
    </w:p>
    <w:p w:rsidR="00E94542" w:rsidRDefault="00E94542" w:rsidP="00E94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Niezwłoczne podejmowanie działań mających na celu wyegzekwowanie zaległości czynszowych, opłat związanych z umową najmu wraz z odsetkami za zwłokę                              i kosztami windykacji. </w:t>
      </w:r>
    </w:p>
    <w:p w:rsidR="00E94542" w:rsidRDefault="00E94542" w:rsidP="00E94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Dokonywanie przeliczeń wymiaru należności i sporządzanie aneksów do umowy                      w każdym przypadku zmiany, któregokolwiek ze składników czynszu i opłat związanych z umową najmu. </w:t>
      </w:r>
    </w:p>
    <w:p w:rsidR="00E94542" w:rsidRDefault="00E94542" w:rsidP="00E94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Sporządzanie i doręczanie najemcom lokali użytkowych faktur VAT.</w:t>
      </w:r>
    </w:p>
    <w:p w:rsidR="00E94542" w:rsidRDefault="00E94542" w:rsidP="00E94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Dokonywanie w terminach określonych w umowach ostatecznych rozliczeń za c.o., wodę, kanalizację. </w:t>
      </w:r>
    </w:p>
    <w:p w:rsidR="00E94542" w:rsidRDefault="00E94542" w:rsidP="00E9454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windykacji należności Zamawiającego, w oparciu o obowiązujące przepisy prawa oraz ustalone przez Zamawiającego  procedury, a także zawarte umowy najmu i dzierżawy</w:t>
      </w:r>
    </w:p>
    <w:p w:rsidR="00E94542" w:rsidRDefault="00E94542" w:rsidP="00E9454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Przekazywanie Zamawiającemu  w  terminie  do  15-tego  dnia  miesiąca następnego po zakończeniu półrocza, pisemnych informacji, obejmujących zestawienia kwot zadłużeń wobec Zamawiającego z zarządzanego zasobu. Na wniosek Zamawiającego Wykonawca sporządzi szczegółowe wykazy zadłużeń  najemców. Wykaz powinien zawierać : Imię i nazwisko /nazwa firmy, adres, kwota należności głównej i odsetek, okres zadłużenia</w:t>
      </w:r>
    </w:p>
    <w:p w:rsidR="00E94542" w:rsidRDefault="00E94542" w:rsidP="00E9454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Dochodzenie na drodze przedsądowej roszczeń o zapłatę czynszu i opłat niezależnych, odszkodowania</w:t>
      </w:r>
    </w:p>
    <w:p w:rsidR="00E94542" w:rsidRDefault="00E94542" w:rsidP="00E9454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Przestrzeganie ustalonej procedury w celu należytego wykonywania obowiązków                 w zakresie windykacji należności: </w:t>
      </w:r>
    </w:p>
    <w:p w:rsidR="00E94542" w:rsidRDefault="00E94542" w:rsidP="00E9454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stwierdzenia zwłoki w zapłacie czynszu lub innych opłat                             za używanie lokalu co  najmniej  za  trzy  pełne  okresy  płatności należy wyznaczyć dodatkowy  30-dniowy termin do zapłaty bieżących należności z jednoczesnym uprzedzeniem o zamiarze wypowiedzenia stosunku prawnego w przypadku nieuregulowania zadłużenia.  </w:t>
      </w:r>
    </w:p>
    <w:p w:rsidR="00E94542" w:rsidRDefault="00E94542" w:rsidP="00E94542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stwierdzenia braku powyższej wpłaty należy skierować                                 do dłużników wezwania do zapłaty nie później niż 30 dni od upływu terminu płatności.  </w:t>
      </w:r>
    </w:p>
    <w:p w:rsidR="00E94542" w:rsidRDefault="00E94542" w:rsidP="00E94542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bezskutecznym wezwaniu do zapłaty w terminie 14 dni po upływie terminu określającego obowiązek zapłaty czynszu wystosować za potwierdzeniem                     odbioru wypowiedzenie umowy najmu lokalu oraz wezwanie do wydania lokalu                w terminie 14 dni od daty rozwiązania umowy. </w:t>
      </w:r>
    </w:p>
    <w:p w:rsidR="00E94542" w:rsidRDefault="00E94542" w:rsidP="00E94542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zgody na ratalną spłatę zadłużenia  monitorowanie realizacji                        tej spłaty, a w razie stwierdzenia  braku  wpłat  z  tego  tytułu sporządzane                       w terminie  maksymalnie 7 dni wezwania do zapłaty całej pozostałej należności.</w:t>
      </w:r>
    </w:p>
    <w:p w:rsidR="00E94542" w:rsidRDefault="00E94542" w:rsidP="00E94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 obiektów, instalacji i urządzeń technicznych w stałej sprawności użytkowej poprzez:</w:t>
      </w:r>
    </w:p>
    <w:p w:rsidR="00E94542" w:rsidRDefault="00E94542" w:rsidP="00E9454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dokonywanie przeglądów technicznych budynków, lokali, instalacji i urządzeń stanowiących wyposażenie techniczne zgodnie z wymogami prawa,</w:t>
      </w:r>
    </w:p>
    <w:p w:rsidR="00E94542" w:rsidRDefault="00E94542" w:rsidP="00E94542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usuwania stwierdzonych drobnych uszkodzeń i niesprawności technicznych,</w:t>
      </w:r>
    </w:p>
    <w:p w:rsidR="00E94542" w:rsidRDefault="00E94542" w:rsidP="00E94542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utrzymanie ciągłego pogotowia elektrycznego, </w:t>
      </w:r>
      <w:proofErr w:type="spellStart"/>
      <w:r>
        <w:rPr>
          <w:rFonts w:ascii="Times New Roman" w:hAnsi="Times New Roman" w:cs="Times New Roman"/>
          <w:sz w:val="24"/>
          <w:szCs w:val="24"/>
        </w:rPr>
        <w:t>wod</w:t>
      </w:r>
      <w:proofErr w:type="spellEnd"/>
      <w:r>
        <w:rPr>
          <w:rFonts w:ascii="Times New Roman" w:hAnsi="Times New Roman" w:cs="Times New Roman"/>
          <w:sz w:val="24"/>
          <w:szCs w:val="24"/>
        </w:rPr>
        <w:t>.– kan., c.o. i gazowego  24h/dobę oraz zlecenie opróżniania szamb wg potrzeb.</w:t>
      </w:r>
    </w:p>
    <w:p w:rsidR="00E94542" w:rsidRDefault="00E94542" w:rsidP="00E9454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niezbędnych robót konserwacyjnych</w:t>
      </w:r>
    </w:p>
    <w:p w:rsidR="00E94542" w:rsidRDefault="00E94542" w:rsidP="00E9454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obejmujących w zakresie pokryć dachowych, elewacji budynków, stolarki okiennej i drzwiowej m.in.:</w:t>
      </w:r>
    </w:p>
    <w:p w:rsidR="00E94542" w:rsidRDefault="00E94542" w:rsidP="00E9454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miejscową (do 5 m² na budynek) likwidację przecieków wody poprzez przecięcie pęcherzy lub wstawienie łat,</w:t>
      </w:r>
    </w:p>
    <w:p w:rsidR="00E94542" w:rsidRDefault="00E94542" w:rsidP="00E9454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miejscowe (do 5 m² na budynek) uszczelnienie pokrycia dachowego,</w:t>
      </w:r>
    </w:p>
    <w:p w:rsidR="00E94542" w:rsidRDefault="00E94542" w:rsidP="00E9454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naprawę drobnych uszkodzeń  obróbek  blacharskich, daszków,  gzymsów,  pasów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podrynnowych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parapetów  zewnętrznych i innych występujących                 na elewacji i dachu poprzez prostowanie,  mocowanie i lutowanie                             (do 5% ogółu  elementów  występujących  na  budynku), </w:t>
      </w:r>
    </w:p>
    <w:p w:rsidR="00E94542" w:rsidRDefault="00E94542" w:rsidP="00E9454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konieczną częściową wymianę  rynien  i  rur spustowych (do 5% całkowitej długości na całym budynku)</w:t>
      </w:r>
    </w:p>
    <w:p w:rsidR="00E94542" w:rsidRDefault="00E94542" w:rsidP="00E9454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niezbędne uzupełnienie lub uszczelnienie pokrycia dachówkowego                          (do 5% pow. całkowitej dachu),</w:t>
      </w:r>
    </w:p>
    <w:p w:rsidR="00E94542" w:rsidRDefault="00E94542" w:rsidP="00E9454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drobne naprawy włazów dachowych, </w:t>
      </w:r>
    </w:p>
    <w:p w:rsidR="00E94542" w:rsidRDefault="00E94542" w:rsidP="00E9454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uzupełnienie niewielkich (do 5 m² na budynek) ubytków w tynku,</w:t>
      </w:r>
    </w:p>
    <w:p w:rsidR="00E94542" w:rsidRDefault="00E94542" w:rsidP="00E9454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usuwanie drobnych uszkodzeń w elementach elewacji budynku                                       (do 5 m² na budynek), dopasowywanie stolarki okiennej i drzwiowej, </w:t>
      </w:r>
    </w:p>
    <w:p w:rsidR="00E94542" w:rsidRDefault="00E94542" w:rsidP="00E9454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regulacja zamków w pomieszczeniach wspólnego użytkowania, </w:t>
      </w:r>
    </w:p>
    <w:p w:rsidR="00E94542" w:rsidRDefault="00E94542" w:rsidP="00E9454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niezbędne uzupełnienie brakujących śrub w stolarce okiennej i drzwiowej, </w:t>
      </w:r>
    </w:p>
    <w:p w:rsidR="00E94542" w:rsidRDefault="00E94542" w:rsidP="00E9454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niezbędne szklenie uzupełniające okien i drzwi, </w:t>
      </w:r>
    </w:p>
    <w:p w:rsidR="00E94542" w:rsidRDefault="00E94542" w:rsidP="00E9454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zamków i samozamykaczy,</w:t>
      </w:r>
    </w:p>
    <w:p w:rsidR="00E94542" w:rsidRDefault="00E94542" w:rsidP="00E9454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przygotowanie budynku do okresu zimowego (dopasowanie i uszczelnienie drzwi i okien  w  pomieszczeniach  wspólnego  użytkowania), </w:t>
      </w:r>
    </w:p>
    <w:p w:rsidR="00E94542" w:rsidRDefault="00E94542" w:rsidP="00E9454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naprawę standardowych okuć stolarskich, zamków i samozamykaczy,</w:t>
      </w:r>
    </w:p>
    <w:p w:rsidR="00E94542" w:rsidRDefault="00E94542" w:rsidP="00E9454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naprawę drobnych  uszkodzeń posadzek i schodów w pomieszczeniach wspólnego użytkowania oraz naprawa schodów wejściowych do  budynku                   i w klatkach schodowych ( betonowych i drewnianych) wraz z ewentualnym uzupełnieniem balustrad, </w:t>
      </w:r>
    </w:p>
    <w:p w:rsidR="00E94542" w:rsidRDefault="00E94542" w:rsidP="00E9454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niezbędna naprawa drzwi wejściowych  wraz  z wiatrołapami, </w:t>
      </w:r>
    </w:p>
    <w:p w:rsidR="00E94542" w:rsidRDefault="00E94542" w:rsidP="00E94542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obejmujących w zakresie instalacji elektrycznej m.in: </w:t>
      </w:r>
    </w:p>
    <w:p w:rsidR="00E94542" w:rsidRDefault="00E94542" w:rsidP="00E9454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wymianę lub uzupełnienie żarówek i kloszy w lampach w pomieszczeniach wspólnego użytkowania, </w:t>
      </w:r>
    </w:p>
    <w:p w:rsidR="00E94542" w:rsidRDefault="00E94542" w:rsidP="00E9454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wymianę lub naprawę lamp, wyłączników, przycisków oświetleniowych                  w pomieszczeniach wspólnego użytkowania i na klatkach schodowych,</w:t>
      </w:r>
    </w:p>
    <w:p w:rsidR="00E94542" w:rsidRDefault="00E94542" w:rsidP="00E9454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naprawę, regulację lub wymianę automatów schodowych, </w:t>
      </w:r>
    </w:p>
    <w:p w:rsidR="00E94542" w:rsidRDefault="00E94542" w:rsidP="00E9454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wymianę bezpieczników, główek bezpiecznikowych i gniazd bezpiecznikowych, pokryw w puszkach elektrycznych w obwodzie administracyjnym danego budynku, </w:t>
      </w:r>
    </w:p>
    <w:p w:rsidR="00E94542" w:rsidRDefault="00E94542" w:rsidP="00E9454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utrzymywanie skrzynek elektrycznych piętrowych i głównych w czystości, </w:t>
      </w:r>
    </w:p>
    <w:p w:rsidR="00E94542" w:rsidRDefault="00E94542" w:rsidP="00E9454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umocowania przewodów elektrycznych, </w:t>
      </w:r>
    </w:p>
    <w:p w:rsidR="00E94542" w:rsidRDefault="00E94542" w:rsidP="00E9454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lokalizowanie przerw i  zwarć w instalacji elektrycznej oraz usuwanie przyczyn ich powstania wraz z ewentualną wymianą upalonych  końcówek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  obwodzie  administracyjnym danego budynku</w:t>
      </w:r>
    </w:p>
    <w:p w:rsidR="00E94542" w:rsidRDefault="00E94542" w:rsidP="00E9454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usuwanie  uszkodzeń w  instalacji  odgromowej  budynku  bez wymiany poszczególnych elementów, </w:t>
      </w:r>
    </w:p>
    <w:p w:rsidR="00E94542" w:rsidRDefault="00E94542" w:rsidP="00E9454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dokonywanie okresowych pomiarów instalacji elektrycznej WLZ                         oraz odgromowej, </w:t>
      </w:r>
    </w:p>
    <w:p w:rsidR="00E94542" w:rsidRDefault="00E94542" w:rsidP="00E9454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kontrolę i zabezpieczenie instalacji elektrycznej  w zarządzanym   budynku   przed kradzieżą energii elektrycznej, </w:t>
      </w:r>
    </w:p>
    <w:p w:rsidR="00E94542" w:rsidRDefault="00E94542" w:rsidP="00E94542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22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obejmujących w zakresie instalacji centralnego ogrzewania przeprowadzenie  przeglądu instalacji i urządzeń c.o. przed rozpoczęciem sezonu grzewczego                      wraz z jej uruchomieniem na początku sezonu,</w:t>
      </w:r>
    </w:p>
    <w:p w:rsidR="00E94542" w:rsidRDefault="00E94542" w:rsidP="00E94542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obejmujących w zakresie instalacji wodno-kanalizacyjnej m.in.:</w:t>
      </w:r>
    </w:p>
    <w:p w:rsidR="00E94542" w:rsidRDefault="00E94542" w:rsidP="00E94542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prawidłowości działania wodomierza głównego oraz jego wskazań,</w:t>
      </w:r>
    </w:p>
    <w:p w:rsidR="00E94542" w:rsidRDefault="00E94542" w:rsidP="00E94542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stanu instalacji wodnej z ewentualnym zabezpieczeniem nieszczelności, </w:t>
      </w:r>
    </w:p>
    <w:p w:rsidR="00E94542" w:rsidRDefault="00E94542" w:rsidP="00E94542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niezbędną likwidację miejscowych przecieków na instalacji wodnej                           jak również przyborów zainstalowanych w pomieszczeniach wspólnego użytkowania,</w:t>
      </w:r>
    </w:p>
    <w:p w:rsidR="00E94542" w:rsidRDefault="00E94542" w:rsidP="00E94542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okresowe odczytywanie wodomierzy z odnotowaniem wskazań zużycia, </w:t>
      </w:r>
    </w:p>
    <w:p w:rsidR="00E94542" w:rsidRDefault="00E94542" w:rsidP="00E94542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czyszczenie i udrażnianie pionów i poziomów kanalizacyjnych,</w:t>
      </w:r>
    </w:p>
    <w:p w:rsidR="00E94542" w:rsidRDefault="00E94542" w:rsidP="00E94542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naprawianie rur wywietrznikowych żeliwnych zamontowanych w pionie kanalizacyjnym,</w:t>
      </w:r>
    </w:p>
    <w:p w:rsidR="00E94542" w:rsidRDefault="00E94542" w:rsidP="00E94542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usuwanie miejscowych przecieków na poziomach i pionach kanalizacyjnych,</w:t>
      </w:r>
    </w:p>
    <w:p w:rsidR="00E94542" w:rsidRDefault="00E94542" w:rsidP="00E94542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okresowy przegląd rewizji czyszczaków, </w:t>
      </w:r>
    </w:p>
    <w:p w:rsidR="00E94542" w:rsidRDefault="00E94542" w:rsidP="00E94542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uszczelnienie pokryw rewizyjnych zamontowanych na pionach i poziomach, naprawa włazów do studzienek rewizyjnych łącznie z ich zamocowaniem.</w:t>
      </w:r>
    </w:p>
    <w:p w:rsidR="00E94542" w:rsidRDefault="00E94542" w:rsidP="00E94542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obejmujących w zakresie instalacji gazowej m.in.:</w:t>
      </w:r>
    </w:p>
    <w:p w:rsidR="00E94542" w:rsidRDefault="00E94542" w:rsidP="00E9454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dokonywanie oględzin i sprawdzenie instalacji gazowej w budynku                            wraz z lokalizacją ewentualnych nieszczelności,</w:t>
      </w:r>
    </w:p>
    <w:p w:rsidR="00E94542" w:rsidRDefault="00E94542" w:rsidP="00E9454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przeprowadzenie kontroli funkcjonowania podejść pod gazomierze,</w:t>
      </w:r>
    </w:p>
    <w:p w:rsidR="00E94542" w:rsidRDefault="00E94542" w:rsidP="00E9454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przeprowadzenie prób szczelności instalacji lub jej części w razie podejrzeń             o nieszczelność, okresowe kontrolowanie stanu technicznego zaworu gazowego (przyłącza) oraz zaworów odcinających przed urządzeniami z oceną stanu zabezpieczenia antykorozyjnego złącza z instalacją, </w:t>
      </w:r>
    </w:p>
    <w:p w:rsidR="00E94542" w:rsidRDefault="00E94542" w:rsidP="00E9454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usuwanie drobnych nieszczelności instalacji, kurków gazowych i odwadniaczy wynikłych w trakcie oględzin.</w:t>
      </w:r>
    </w:p>
    <w:p w:rsidR="00E94542" w:rsidRDefault="00E94542" w:rsidP="00E94542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E94542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obejmujących z zakresie przewodów dymowych, spalinowych i wentylacyjnych m.in.:</w:t>
      </w:r>
    </w:p>
    <w:p w:rsidR="00E94542" w:rsidRDefault="00E94542" w:rsidP="00E94542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drobne reperacje czap kominowych,</w:t>
      </w:r>
    </w:p>
    <w:p w:rsidR="00E94542" w:rsidRDefault="00E94542" w:rsidP="00E94542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uzupełnienie spoinowania zewnętrznego względnie uzupełnienie tynku                        (do 5% pow. komina).</w:t>
      </w:r>
    </w:p>
    <w:p w:rsidR="00E94542" w:rsidRDefault="00E94542" w:rsidP="00E94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542" w:rsidRDefault="00E94542" w:rsidP="008B36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94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5657"/>
    <w:multiLevelType w:val="hybridMultilevel"/>
    <w:tmpl w:val="63A8C3A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877C14"/>
    <w:multiLevelType w:val="hybridMultilevel"/>
    <w:tmpl w:val="AD9252A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0B7AD4"/>
    <w:multiLevelType w:val="hybridMultilevel"/>
    <w:tmpl w:val="C71C0C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AB3E3A"/>
    <w:multiLevelType w:val="hybridMultilevel"/>
    <w:tmpl w:val="39223DC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DD81FBF"/>
    <w:multiLevelType w:val="hybridMultilevel"/>
    <w:tmpl w:val="4ABEEA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344CE4"/>
    <w:multiLevelType w:val="hybridMultilevel"/>
    <w:tmpl w:val="F9F6ECB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F5D5B0D"/>
    <w:multiLevelType w:val="hybridMultilevel"/>
    <w:tmpl w:val="9E267DE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856926"/>
    <w:multiLevelType w:val="hybridMultilevel"/>
    <w:tmpl w:val="6DDAA49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73F43A8"/>
    <w:multiLevelType w:val="hybridMultilevel"/>
    <w:tmpl w:val="B21A02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E4676D"/>
    <w:multiLevelType w:val="hybridMultilevel"/>
    <w:tmpl w:val="D518AB2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B7D1244"/>
    <w:multiLevelType w:val="hybridMultilevel"/>
    <w:tmpl w:val="B48862F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8183998"/>
    <w:multiLevelType w:val="hybridMultilevel"/>
    <w:tmpl w:val="3BCC49C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CE1472A"/>
    <w:multiLevelType w:val="hybridMultilevel"/>
    <w:tmpl w:val="0CEE617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DCE4A56"/>
    <w:multiLevelType w:val="hybridMultilevel"/>
    <w:tmpl w:val="B8C054F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FCB0E20"/>
    <w:multiLevelType w:val="hybridMultilevel"/>
    <w:tmpl w:val="0C74397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224288C"/>
    <w:multiLevelType w:val="hybridMultilevel"/>
    <w:tmpl w:val="5D4E14A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55F2015"/>
    <w:multiLevelType w:val="hybridMultilevel"/>
    <w:tmpl w:val="1324B802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0551C0F"/>
    <w:multiLevelType w:val="hybridMultilevel"/>
    <w:tmpl w:val="E0A0F16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40460BB"/>
    <w:multiLevelType w:val="hybridMultilevel"/>
    <w:tmpl w:val="5D7CB14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42A29A8"/>
    <w:multiLevelType w:val="hybridMultilevel"/>
    <w:tmpl w:val="05C6FAC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EF950D5"/>
    <w:multiLevelType w:val="hybridMultilevel"/>
    <w:tmpl w:val="8DCA043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03B080F"/>
    <w:multiLevelType w:val="hybridMultilevel"/>
    <w:tmpl w:val="2918D242"/>
    <w:lvl w:ilvl="0" w:tplc="BF580D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B5FC9"/>
    <w:multiLevelType w:val="hybridMultilevel"/>
    <w:tmpl w:val="936AF79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04C5674"/>
    <w:multiLevelType w:val="hybridMultilevel"/>
    <w:tmpl w:val="CFA44106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7774F94"/>
    <w:multiLevelType w:val="hybridMultilevel"/>
    <w:tmpl w:val="4566DF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B751563"/>
    <w:multiLevelType w:val="hybridMultilevel"/>
    <w:tmpl w:val="48704C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BC04C0C"/>
    <w:multiLevelType w:val="hybridMultilevel"/>
    <w:tmpl w:val="59FC859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4B"/>
    <w:rsid w:val="004E4E4B"/>
    <w:rsid w:val="0057743D"/>
    <w:rsid w:val="008660C5"/>
    <w:rsid w:val="008B369E"/>
    <w:rsid w:val="00CD5461"/>
    <w:rsid w:val="00E9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07296-8EAD-494C-95B3-0A5F7C44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3156</Words>
  <Characters>18940</Characters>
  <Application>Microsoft Office Word</Application>
  <DocSecurity>0</DocSecurity>
  <Lines>157</Lines>
  <Paragraphs>44</Paragraphs>
  <ScaleCrop>false</ScaleCrop>
  <Company/>
  <LinksUpToDate>false</LinksUpToDate>
  <CharactersWithSpaces>22052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Dejneka </dc:creator>
  <cp:keywords/>
  <dc:description/>
  <cp:lastModifiedBy>Adam Dejneka </cp:lastModifiedBy>
  <cp:revision>7</cp:revision>
  <dcterms:created xsi:type="dcterms:W3CDTF">2022-12-12T10:34:00Z</dcterms:created>
  <dcterms:modified xsi:type="dcterms:W3CDTF">2024-12-13T08:13:00Z</dcterms:modified>
</cp:coreProperties>
</file>